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DA13" w14:textId="0140194D" w:rsidR="00177629" w:rsidRPr="004C55FF" w:rsidRDefault="004C55FF" w:rsidP="004C55FF">
      <w:pPr>
        <w:rPr>
          <w:rFonts w:cs="Times New Roman"/>
          <w:b/>
          <w:sz w:val="24"/>
          <w:szCs w:val="24"/>
        </w:rPr>
      </w:pPr>
      <w:r w:rsidRPr="004C55FF">
        <w:rPr>
          <w:rFonts w:cs="Times New Roman"/>
          <w:b/>
          <w:sz w:val="24"/>
          <w:szCs w:val="24"/>
        </w:rPr>
        <w:t xml:space="preserve">Parish </w:t>
      </w:r>
      <w:r w:rsidR="00E427F5" w:rsidRPr="004C55FF">
        <w:rPr>
          <w:rFonts w:cs="Times New Roman"/>
          <w:b/>
          <w:sz w:val="24"/>
          <w:szCs w:val="24"/>
        </w:rPr>
        <w:t xml:space="preserve">Data </w:t>
      </w:r>
      <w:r w:rsidR="0028335B" w:rsidRPr="004C55FF">
        <w:rPr>
          <w:rFonts w:cs="Times New Roman"/>
          <w:b/>
          <w:sz w:val="24"/>
          <w:szCs w:val="24"/>
        </w:rPr>
        <w:t xml:space="preserve">Security Incident Response </w:t>
      </w:r>
      <w:r w:rsidR="00FB44C5" w:rsidRPr="004C55FF">
        <w:rPr>
          <w:rFonts w:cs="Times New Roman"/>
          <w:b/>
          <w:sz w:val="24"/>
          <w:szCs w:val="24"/>
        </w:rPr>
        <w:t>Annex</w:t>
      </w:r>
    </w:p>
    <w:p w14:paraId="07246488" w14:textId="5704A3E8" w:rsidR="0028335B" w:rsidRPr="008E1369" w:rsidRDefault="00020925" w:rsidP="00020925">
      <w:pPr>
        <w:pStyle w:val="Heading1"/>
      </w:pPr>
      <w:r>
        <w:t>Purpose:</w:t>
      </w:r>
      <w:r w:rsidR="0028335B" w:rsidRPr="008E1369">
        <w:t xml:space="preserve"> </w:t>
      </w:r>
    </w:p>
    <w:p w14:paraId="245F2E41" w14:textId="00331DEC" w:rsidR="00F7439C" w:rsidRPr="00020925" w:rsidRDefault="00FB44C5" w:rsidP="002070A5">
      <w:pPr>
        <w:rPr>
          <w:szCs w:val="24"/>
        </w:rPr>
      </w:pPr>
      <w:r>
        <w:rPr>
          <w:szCs w:val="24"/>
        </w:rPr>
        <w:t>This</w:t>
      </w:r>
      <w:r w:rsidR="0028335B" w:rsidRPr="004647FB">
        <w:rPr>
          <w:szCs w:val="24"/>
        </w:rPr>
        <w:t xml:space="preserve"> Security Response </w:t>
      </w:r>
      <w:r>
        <w:rPr>
          <w:szCs w:val="24"/>
        </w:rPr>
        <w:t xml:space="preserve">Annex </w:t>
      </w:r>
      <w:r w:rsidR="0028335B" w:rsidRPr="004647FB">
        <w:rPr>
          <w:szCs w:val="24"/>
        </w:rPr>
        <w:t xml:space="preserve">provides the impetus for security and business teams to integrate their efforts from the perspective of awareness and communication, as well as coordinated response in times of crisis.  Specifically, </w:t>
      </w:r>
      <w:r>
        <w:rPr>
          <w:szCs w:val="24"/>
        </w:rPr>
        <w:t>this</w:t>
      </w:r>
      <w:r w:rsidR="0028335B" w:rsidRPr="004647FB">
        <w:rPr>
          <w:szCs w:val="24"/>
        </w:rPr>
        <w:t xml:space="preserve"> </w:t>
      </w:r>
      <w:r>
        <w:rPr>
          <w:szCs w:val="24"/>
        </w:rPr>
        <w:t>Annex provides</w:t>
      </w:r>
      <w:r w:rsidR="0028335B" w:rsidRPr="004647FB">
        <w:rPr>
          <w:szCs w:val="24"/>
        </w:rPr>
        <w:t xml:space="preserve"> contact information, escalation paths, expected service level agreements, severity and impact classification, and mitigation/remediation timelines.  By requiring</w:t>
      </w:r>
      <w:r w:rsidR="004C55FF">
        <w:rPr>
          <w:szCs w:val="24"/>
        </w:rPr>
        <w:t xml:space="preserve"> incorpor</w:t>
      </w:r>
      <w:r>
        <w:rPr>
          <w:szCs w:val="24"/>
        </w:rPr>
        <w:t>ation of this Annex</w:t>
      </w:r>
      <w:r w:rsidR="0028335B" w:rsidRPr="004647FB">
        <w:rPr>
          <w:szCs w:val="24"/>
        </w:rPr>
        <w:t xml:space="preserve"> as part of their </w:t>
      </w:r>
      <w:r>
        <w:rPr>
          <w:szCs w:val="24"/>
        </w:rPr>
        <w:t xml:space="preserve">Emergency Operations Plan and </w:t>
      </w:r>
      <w:r w:rsidR="0028335B" w:rsidRPr="004647FB">
        <w:rPr>
          <w:szCs w:val="24"/>
        </w:rPr>
        <w:t xml:space="preserve">business continuity </w:t>
      </w:r>
      <w:r>
        <w:rPr>
          <w:szCs w:val="24"/>
        </w:rPr>
        <w:t xml:space="preserve">of </w:t>
      </w:r>
      <w:r w:rsidR="0028335B" w:rsidRPr="004647FB">
        <w:rPr>
          <w:szCs w:val="24"/>
        </w:rPr>
        <w:t xml:space="preserve">operations </w:t>
      </w:r>
      <w:r>
        <w:rPr>
          <w:szCs w:val="24"/>
        </w:rPr>
        <w:t xml:space="preserve">plan, the Diocese </w:t>
      </w:r>
      <w:r w:rsidR="0028335B" w:rsidRPr="004647FB">
        <w:rPr>
          <w:szCs w:val="24"/>
        </w:rPr>
        <w:t>ensures that when an incident occurs, swift mitigation and remediation ensues.</w:t>
      </w:r>
    </w:p>
    <w:p w14:paraId="37D9BC3B" w14:textId="3D98C3CD" w:rsidR="00020925" w:rsidRDefault="00F7439C" w:rsidP="00020925">
      <w:pPr>
        <w:pStyle w:val="Heading1"/>
      </w:pPr>
      <w:r w:rsidRPr="008E1369">
        <w:t>Scope:</w:t>
      </w:r>
      <w:r w:rsidR="00020925">
        <w:t xml:space="preserve"> </w:t>
      </w:r>
    </w:p>
    <w:p w14:paraId="43479358" w14:textId="5C240F29" w:rsidR="00F7439C" w:rsidRPr="00020925" w:rsidRDefault="00F7439C" w:rsidP="00020925">
      <w:pPr>
        <w:rPr>
          <w:szCs w:val="24"/>
        </w:rPr>
      </w:pPr>
      <w:r w:rsidRPr="00020925">
        <w:t xml:space="preserve">This </w:t>
      </w:r>
      <w:r w:rsidR="00FF0B33" w:rsidRPr="00020925">
        <w:t>plan</w:t>
      </w:r>
      <w:r w:rsidRPr="00020925">
        <w:t xml:space="preserve"> applies to </w:t>
      </w:r>
      <w:r w:rsidR="00BC2804" w:rsidRPr="00020925">
        <w:t xml:space="preserve">all </w:t>
      </w:r>
      <w:r w:rsidR="00E427F5" w:rsidRPr="00020925">
        <w:t xml:space="preserve">data </w:t>
      </w:r>
      <w:r w:rsidR="00BC2804" w:rsidRPr="00020925">
        <w:t xml:space="preserve">that resides on the </w:t>
      </w:r>
      <w:r w:rsidR="00020925" w:rsidRPr="00020925">
        <w:t>parish</w:t>
      </w:r>
      <w:r w:rsidR="00BC2804" w:rsidRPr="00020925">
        <w:t xml:space="preserve"> network and/or storage devices</w:t>
      </w:r>
      <w:r w:rsidR="003A3527">
        <w:t xml:space="preserve"> and cloud storage.</w:t>
      </w:r>
    </w:p>
    <w:p w14:paraId="25FEA5E9" w14:textId="5CE3DC5D" w:rsidR="00CE67F6" w:rsidRDefault="00020925" w:rsidP="004C55FF">
      <w:r>
        <w:t>Cyber Security Response Team Contact Information:</w:t>
      </w:r>
    </w:p>
    <w:p w14:paraId="2C89CD61" w14:textId="77777777" w:rsidR="004C55FF" w:rsidRPr="004C55FF" w:rsidRDefault="004C55FF" w:rsidP="004C55FF">
      <w:pPr>
        <w:ind w:left="720"/>
      </w:pPr>
    </w:p>
    <w:p w14:paraId="352FACA5" w14:textId="77777777" w:rsidR="003E571A" w:rsidRPr="003E571A" w:rsidRDefault="00A0248A" w:rsidP="00CE67F6">
      <w:pPr>
        <w:tabs>
          <w:tab w:val="left" w:pos="5220"/>
          <w:tab w:val="left" w:pos="5400"/>
        </w:tabs>
        <w:rPr>
          <w:sz w:val="24"/>
          <w:szCs w:val="24"/>
        </w:rPr>
      </w:pPr>
      <w:r>
        <w:rPr>
          <w:b/>
        </w:rPr>
        <w:t>Primary Response Team Members:</w:t>
      </w:r>
      <w:r>
        <w:rPr>
          <w:b/>
        </w:rPr>
        <w:tab/>
      </w:r>
      <w:r>
        <w:rPr>
          <w:b/>
        </w:rPr>
        <w:tab/>
        <w:t>Secondary Response Team Members:</w:t>
      </w:r>
    </w:p>
    <w:tbl>
      <w:tblPr>
        <w:tblStyle w:val="TableGrid"/>
        <w:tblW w:w="9090" w:type="dxa"/>
        <w:tblInd w:w="108" w:type="dxa"/>
        <w:tblLook w:val="04A0" w:firstRow="1" w:lastRow="0" w:firstColumn="1" w:lastColumn="0" w:noHBand="0" w:noVBand="1"/>
      </w:tblPr>
      <w:tblGrid>
        <w:gridCol w:w="4230"/>
        <w:gridCol w:w="4860"/>
      </w:tblGrid>
      <w:tr w:rsidR="009A771C" w14:paraId="05EBAF1A" w14:textId="77777777" w:rsidTr="009A771C">
        <w:trPr>
          <w:trHeight w:val="268"/>
        </w:trPr>
        <w:tc>
          <w:tcPr>
            <w:tcW w:w="4230" w:type="dxa"/>
          </w:tcPr>
          <w:p w14:paraId="00FEF6FC" w14:textId="1EEDF057" w:rsidR="009165BA" w:rsidRPr="00D5132A" w:rsidRDefault="007B5614" w:rsidP="009A771C">
            <w:pPr>
              <w:rPr>
                <w:b/>
                <w:sz w:val="20"/>
                <w:szCs w:val="20"/>
              </w:rPr>
            </w:pPr>
            <w:r>
              <w:rPr>
                <w:b/>
                <w:sz w:val="20"/>
                <w:szCs w:val="20"/>
              </w:rPr>
              <w:t>IT</w:t>
            </w:r>
            <w:r w:rsidR="00D45173">
              <w:rPr>
                <w:b/>
                <w:sz w:val="20"/>
                <w:szCs w:val="20"/>
              </w:rPr>
              <w:t xml:space="preserve"> Coordinator</w:t>
            </w:r>
            <w:r w:rsidR="00FF0B33" w:rsidRPr="00D5132A">
              <w:rPr>
                <w:b/>
                <w:sz w:val="20"/>
                <w:szCs w:val="20"/>
              </w:rPr>
              <w:t xml:space="preserve"> </w:t>
            </w:r>
          </w:p>
        </w:tc>
        <w:tc>
          <w:tcPr>
            <w:tcW w:w="4860" w:type="dxa"/>
          </w:tcPr>
          <w:p w14:paraId="5055C822" w14:textId="4C8F0014" w:rsidR="009165BA" w:rsidRPr="00D5132A" w:rsidRDefault="00FF0B33" w:rsidP="00480B3B">
            <w:pPr>
              <w:rPr>
                <w:b/>
                <w:sz w:val="20"/>
                <w:szCs w:val="20"/>
              </w:rPr>
            </w:pPr>
            <w:r w:rsidRPr="00D5132A">
              <w:rPr>
                <w:b/>
                <w:sz w:val="20"/>
                <w:szCs w:val="20"/>
              </w:rPr>
              <w:t>Technology Consultant</w:t>
            </w:r>
          </w:p>
        </w:tc>
      </w:tr>
      <w:tr w:rsidR="009A771C" w14:paraId="66E13866" w14:textId="77777777" w:rsidTr="009A771C">
        <w:trPr>
          <w:trHeight w:val="283"/>
        </w:trPr>
        <w:tc>
          <w:tcPr>
            <w:tcW w:w="4230" w:type="dxa"/>
          </w:tcPr>
          <w:p w14:paraId="3DA922DB" w14:textId="4EE34CC7" w:rsidR="009165BA" w:rsidRPr="00D5132A" w:rsidRDefault="00FF0B33" w:rsidP="009A771C">
            <w:pPr>
              <w:rPr>
                <w:sz w:val="20"/>
                <w:szCs w:val="20"/>
              </w:rPr>
            </w:pPr>
            <w:r w:rsidRPr="00D5132A">
              <w:rPr>
                <w:sz w:val="20"/>
                <w:szCs w:val="20"/>
              </w:rPr>
              <w:t xml:space="preserve">Office Phone </w:t>
            </w:r>
          </w:p>
        </w:tc>
        <w:tc>
          <w:tcPr>
            <w:tcW w:w="4860" w:type="dxa"/>
          </w:tcPr>
          <w:p w14:paraId="1CAAFE0F" w14:textId="4F306D9D" w:rsidR="009165BA" w:rsidRPr="00D5132A" w:rsidRDefault="00FF0B33" w:rsidP="009A771C">
            <w:pPr>
              <w:rPr>
                <w:sz w:val="20"/>
                <w:szCs w:val="20"/>
              </w:rPr>
            </w:pPr>
            <w:r w:rsidRPr="00D5132A">
              <w:rPr>
                <w:sz w:val="20"/>
                <w:szCs w:val="20"/>
              </w:rPr>
              <w:t xml:space="preserve">Office Phone: </w:t>
            </w:r>
          </w:p>
        </w:tc>
      </w:tr>
      <w:tr w:rsidR="009A771C" w14:paraId="3D4D4ECF" w14:textId="77777777" w:rsidTr="009A771C">
        <w:trPr>
          <w:trHeight w:val="268"/>
        </w:trPr>
        <w:tc>
          <w:tcPr>
            <w:tcW w:w="4230" w:type="dxa"/>
          </w:tcPr>
          <w:p w14:paraId="693D8EAC" w14:textId="62FAB873" w:rsidR="009165BA" w:rsidRPr="00D5132A" w:rsidRDefault="00D45173" w:rsidP="009A771C">
            <w:pPr>
              <w:rPr>
                <w:sz w:val="20"/>
                <w:szCs w:val="20"/>
              </w:rPr>
            </w:pPr>
            <w:r>
              <w:rPr>
                <w:sz w:val="20"/>
                <w:szCs w:val="20"/>
              </w:rPr>
              <w:t xml:space="preserve">Cellular Phone: </w:t>
            </w:r>
          </w:p>
        </w:tc>
        <w:tc>
          <w:tcPr>
            <w:tcW w:w="4860" w:type="dxa"/>
          </w:tcPr>
          <w:p w14:paraId="799752B8" w14:textId="5BE71021" w:rsidR="009165BA" w:rsidRPr="00D5132A" w:rsidRDefault="003E0496" w:rsidP="009A771C">
            <w:pPr>
              <w:rPr>
                <w:sz w:val="20"/>
                <w:szCs w:val="20"/>
              </w:rPr>
            </w:pPr>
            <w:r>
              <w:rPr>
                <w:sz w:val="20"/>
                <w:szCs w:val="20"/>
              </w:rPr>
              <w:t xml:space="preserve">Cellular Phone: </w:t>
            </w:r>
          </w:p>
        </w:tc>
      </w:tr>
      <w:tr w:rsidR="009A771C" w14:paraId="35E85033" w14:textId="77777777" w:rsidTr="009A771C">
        <w:trPr>
          <w:trHeight w:val="283"/>
        </w:trPr>
        <w:tc>
          <w:tcPr>
            <w:tcW w:w="4230" w:type="dxa"/>
          </w:tcPr>
          <w:p w14:paraId="59D53FAD" w14:textId="61503E3A" w:rsidR="00630E2D" w:rsidRPr="00D5132A" w:rsidRDefault="00FF0B33" w:rsidP="009A771C">
            <w:pPr>
              <w:rPr>
                <w:sz w:val="20"/>
                <w:szCs w:val="20"/>
              </w:rPr>
            </w:pPr>
            <w:r w:rsidRPr="00D5132A">
              <w:rPr>
                <w:sz w:val="20"/>
                <w:szCs w:val="20"/>
              </w:rPr>
              <w:t xml:space="preserve">Email: </w:t>
            </w:r>
          </w:p>
        </w:tc>
        <w:tc>
          <w:tcPr>
            <w:tcW w:w="4860" w:type="dxa"/>
          </w:tcPr>
          <w:p w14:paraId="64F8BFF0" w14:textId="4A62A569" w:rsidR="009165BA" w:rsidRPr="00D5132A" w:rsidRDefault="00FF0B33" w:rsidP="009A771C">
            <w:pPr>
              <w:rPr>
                <w:sz w:val="20"/>
                <w:szCs w:val="20"/>
              </w:rPr>
            </w:pPr>
            <w:r w:rsidRPr="00D5132A">
              <w:rPr>
                <w:sz w:val="20"/>
                <w:szCs w:val="20"/>
              </w:rPr>
              <w:t xml:space="preserve">Email: </w:t>
            </w:r>
          </w:p>
        </w:tc>
      </w:tr>
      <w:tr w:rsidR="009A771C" w14:paraId="5A3683FA" w14:textId="77777777" w:rsidTr="009A771C">
        <w:trPr>
          <w:trHeight w:val="125"/>
        </w:trPr>
        <w:tc>
          <w:tcPr>
            <w:tcW w:w="4230" w:type="dxa"/>
            <w:shd w:val="clear" w:color="auto" w:fill="F2F2F2" w:themeFill="background1" w:themeFillShade="F2"/>
          </w:tcPr>
          <w:p w14:paraId="2C599197" w14:textId="77777777" w:rsidR="000F2FA5" w:rsidRPr="00D5132A" w:rsidRDefault="000F2FA5" w:rsidP="00480B3B">
            <w:pPr>
              <w:rPr>
                <w:b/>
                <w:sz w:val="20"/>
                <w:szCs w:val="20"/>
              </w:rPr>
            </w:pPr>
          </w:p>
        </w:tc>
        <w:tc>
          <w:tcPr>
            <w:tcW w:w="4860" w:type="dxa"/>
            <w:shd w:val="clear" w:color="auto" w:fill="F2F2F2" w:themeFill="background1" w:themeFillShade="F2"/>
          </w:tcPr>
          <w:p w14:paraId="03331843" w14:textId="77777777" w:rsidR="000F2FA5" w:rsidRPr="00D5132A" w:rsidRDefault="000F2FA5" w:rsidP="00480B3B">
            <w:pPr>
              <w:rPr>
                <w:b/>
                <w:sz w:val="20"/>
                <w:szCs w:val="20"/>
              </w:rPr>
            </w:pPr>
          </w:p>
        </w:tc>
      </w:tr>
      <w:tr w:rsidR="009A771C" w14:paraId="7F557F60" w14:textId="77777777" w:rsidTr="009A771C">
        <w:trPr>
          <w:trHeight w:val="268"/>
        </w:trPr>
        <w:tc>
          <w:tcPr>
            <w:tcW w:w="4230" w:type="dxa"/>
          </w:tcPr>
          <w:p w14:paraId="7871EC27" w14:textId="7ECB242B" w:rsidR="009165BA" w:rsidRPr="00D5132A" w:rsidRDefault="009A771C" w:rsidP="00480B3B">
            <w:pPr>
              <w:rPr>
                <w:b/>
                <w:sz w:val="20"/>
                <w:szCs w:val="20"/>
              </w:rPr>
            </w:pPr>
            <w:r>
              <w:rPr>
                <w:b/>
                <w:sz w:val="20"/>
                <w:szCs w:val="20"/>
              </w:rPr>
              <w:t>Business Manager</w:t>
            </w:r>
          </w:p>
        </w:tc>
        <w:tc>
          <w:tcPr>
            <w:tcW w:w="4860" w:type="dxa"/>
          </w:tcPr>
          <w:p w14:paraId="457D9F4F" w14:textId="658FDA72" w:rsidR="009165BA" w:rsidRPr="00D5132A" w:rsidRDefault="009A771C" w:rsidP="00480B3B">
            <w:pPr>
              <w:rPr>
                <w:b/>
                <w:sz w:val="20"/>
                <w:szCs w:val="20"/>
              </w:rPr>
            </w:pPr>
            <w:r>
              <w:rPr>
                <w:b/>
                <w:sz w:val="20"/>
                <w:szCs w:val="20"/>
              </w:rPr>
              <w:t>Office Manager (or staff)</w:t>
            </w:r>
          </w:p>
        </w:tc>
      </w:tr>
      <w:tr w:rsidR="009A771C" w14:paraId="50F3CD55" w14:textId="77777777" w:rsidTr="009A771C">
        <w:trPr>
          <w:trHeight w:val="283"/>
        </w:trPr>
        <w:tc>
          <w:tcPr>
            <w:tcW w:w="4230" w:type="dxa"/>
          </w:tcPr>
          <w:p w14:paraId="0E047260" w14:textId="622E384F" w:rsidR="009165BA" w:rsidRPr="00D5132A" w:rsidRDefault="00630E2D" w:rsidP="009A771C">
            <w:pPr>
              <w:rPr>
                <w:sz w:val="20"/>
                <w:szCs w:val="20"/>
              </w:rPr>
            </w:pPr>
            <w:r w:rsidRPr="00D5132A">
              <w:rPr>
                <w:sz w:val="20"/>
                <w:szCs w:val="20"/>
              </w:rPr>
              <w:t xml:space="preserve">Office Phone: </w:t>
            </w:r>
          </w:p>
        </w:tc>
        <w:tc>
          <w:tcPr>
            <w:tcW w:w="4860" w:type="dxa"/>
          </w:tcPr>
          <w:p w14:paraId="5BA480F3" w14:textId="54B05357" w:rsidR="009165BA" w:rsidRPr="00D5132A" w:rsidRDefault="00630E2D" w:rsidP="009A771C">
            <w:pPr>
              <w:rPr>
                <w:sz w:val="20"/>
                <w:szCs w:val="20"/>
              </w:rPr>
            </w:pPr>
            <w:r w:rsidRPr="00D5132A">
              <w:rPr>
                <w:sz w:val="20"/>
                <w:szCs w:val="20"/>
              </w:rPr>
              <w:t xml:space="preserve">Office Phone: </w:t>
            </w:r>
          </w:p>
        </w:tc>
      </w:tr>
      <w:tr w:rsidR="009A771C" w14:paraId="7E8C091F" w14:textId="77777777" w:rsidTr="009A771C">
        <w:trPr>
          <w:trHeight w:val="268"/>
        </w:trPr>
        <w:tc>
          <w:tcPr>
            <w:tcW w:w="4230" w:type="dxa"/>
          </w:tcPr>
          <w:p w14:paraId="341914AA" w14:textId="1D708A10" w:rsidR="009165BA" w:rsidRPr="00D5132A" w:rsidRDefault="00630E2D" w:rsidP="009A771C">
            <w:pPr>
              <w:rPr>
                <w:sz w:val="20"/>
                <w:szCs w:val="20"/>
              </w:rPr>
            </w:pPr>
            <w:r w:rsidRPr="00D5132A">
              <w:rPr>
                <w:sz w:val="20"/>
                <w:szCs w:val="20"/>
              </w:rPr>
              <w:t xml:space="preserve">Cellular Phone: </w:t>
            </w:r>
          </w:p>
        </w:tc>
        <w:tc>
          <w:tcPr>
            <w:tcW w:w="4860" w:type="dxa"/>
          </w:tcPr>
          <w:p w14:paraId="413A8EFB" w14:textId="394AA6E7" w:rsidR="009165BA" w:rsidRPr="00D5132A" w:rsidRDefault="00630E2D" w:rsidP="009A771C">
            <w:pPr>
              <w:rPr>
                <w:sz w:val="20"/>
                <w:szCs w:val="20"/>
              </w:rPr>
            </w:pPr>
            <w:r w:rsidRPr="00D5132A">
              <w:rPr>
                <w:sz w:val="20"/>
                <w:szCs w:val="20"/>
              </w:rPr>
              <w:t xml:space="preserve">Home Phone: </w:t>
            </w:r>
          </w:p>
        </w:tc>
      </w:tr>
      <w:tr w:rsidR="009A771C" w14:paraId="118DA1EB" w14:textId="77777777" w:rsidTr="009A771C">
        <w:trPr>
          <w:trHeight w:val="283"/>
        </w:trPr>
        <w:tc>
          <w:tcPr>
            <w:tcW w:w="4230" w:type="dxa"/>
          </w:tcPr>
          <w:p w14:paraId="5D46F793" w14:textId="016D4615" w:rsidR="009165BA" w:rsidRPr="00D5132A" w:rsidRDefault="00630E2D" w:rsidP="009A771C">
            <w:pPr>
              <w:rPr>
                <w:sz w:val="20"/>
                <w:szCs w:val="20"/>
              </w:rPr>
            </w:pPr>
            <w:r w:rsidRPr="00D5132A">
              <w:rPr>
                <w:sz w:val="20"/>
                <w:szCs w:val="20"/>
              </w:rPr>
              <w:t xml:space="preserve">Email: </w:t>
            </w:r>
          </w:p>
        </w:tc>
        <w:tc>
          <w:tcPr>
            <w:tcW w:w="4860" w:type="dxa"/>
          </w:tcPr>
          <w:p w14:paraId="0694B26D" w14:textId="7FF1B86B" w:rsidR="009165BA" w:rsidRPr="00D5132A" w:rsidRDefault="00630E2D" w:rsidP="009A771C">
            <w:pPr>
              <w:rPr>
                <w:sz w:val="20"/>
                <w:szCs w:val="20"/>
              </w:rPr>
            </w:pPr>
            <w:r w:rsidRPr="00D5132A">
              <w:rPr>
                <w:sz w:val="20"/>
                <w:szCs w:val="20"/>
              </w:rPr>
              <w:t xml:space="preserve">Email: </w:t>
            </w:r>
          </w:p>
        </w:tc>
      </w:tr>
      <w:tr w:rsidR="009A771C" w14:paraId="6B3DD489" w14:textId="77777777" w:rsidTr="009A771C">
        <w:trPr>
          <w:trHeight w:val="170"/>
        </w:trPr>
        <w:tc>
          <w:tcPr>
            <w:tcW w:w="4230" w:type="dxa"/>
            <w:shd w:val="clear" w:color="auto" w:fill="F2F2F2" w:themeFill="background1" w:themeFillShade="F2"/>
          </w:tcPr>
          <w:p w14:paraId="01896F32" w14:textId="77777777" w:rsidR="000F2FA5" w:rsidRPr="00D5132A" w:rsidRDefault="000F2FA5" w:rsidP="00480B3B">
            <w:pPr>
              <w:rPr>
                <w:b/>
                <w:sz w:val="20"/>
                <w:szCs w:val="20"/>
              </w:rPr>
            </w:pPr>
          </w:p>
        </w:tc>
        <w:tc>
          <w:tcPr>
            <w:tcW w:w="4860" w:type="dxa"/>
            <w:shd w:val="clear" w:color="auto" w:fill="F2F2F2" w:themeFill="background1" w:themeFillShade="F2"/>
          </w:tcPr>
          <w:p w14:paraId="107B74D5" w14:textId="77777777" w:rsidR="000F2FA5" w:rsidRPr="00D5132A" w:rsidRDefault="000F2FA5" w:rsidP="00480B3B">
            <w:pPr>
              <w:rPr>
                <w:b/>
                <w:sz w:val="20"/>
                <w:szCs w:val="20"/>
              </w:rPr>
            </w:pPr>
          </w:p>
        </w:tc>
      </w:tr>
      <w:tr w:rsidR="009A771C" w14:paraId="36B1FFE2" w14:textId="77777777" w:rsidTr="009A771C">
        <w:trPr>
          <w:trHeight w:val="334"/>
        </w:trPr>
        <w:tc>
          <w:tcPr>
            <w:tcW w:w="4230" w:type="dxa"/>
            <w:vAlign w:val="center"/>
          </w:tcPr>
          <w:p w14:paraId="3E0F8A36" w14:textId="339A03AC" w:rsidR="009165BA" w:rsidRPr="00D5132A" w:rsidRDefault="009A771C" w:rsidP="00A0248A">
            <w:pPr>
              <w:rPr>
                <w:b/>
                <w:sz w:val="20"/>
                <w:szCs w:val="20"/>
              </w:rPr>
            </w:pPr>
            <w:r>
              <w:rPr>
                <w:b/>
                <w:sz w:val="20"/>
                <w:szCs w:val="20"/>
              </w:rPr>
              <w:t>Response Team</w:t>
            </w:r>
            <w:r w:rsidR="007B5614">
              <w:rPr>
                <w:b/>
                <w:sz w:val="20"/>
                <w:szCs w:val="20"/>
              </w:rPr>
              <w:t xml:space="preserve"> (Pastor)</w:t>
            </w:r>
          </w:p>
        </w:tc>
        <w:tc>
          <w:tcPr>
            <w:tcW w:w="4860" w:type="dxa"/>
            <w:vAlign w:val="center"/>
          </w:tcPr>
          <w:p w14:paraId="75361434" w14:textId="1BB329E2" w:rsidR="009165BA" w:rsidRPr="00D5132A" w:rsidRDefault="009A771C" w:rsidP="00A0248A">
            <w:pPr>
              <w:rPr>
                <w:b/>
                <w:sz w:val="20"/>
                <w:szCs w:val="20"/>
              </w:rPr>
            </w:pPr>
            <w:r>
              <w:rPr>
                <w:b/>
                <w:sz w:val="20"/>
                <w:szCs w:val="20"/>
              </w:rPr>
              <w:t>Response Team</w:t>
            </w:r>
          </w:p>
        </w:tc>
      </w:tr>
      <w:tr w:rsidR="009A771C" w14:paraId="76B6ADE7" w14:textId="77777777" w:rsidTr="009A771C">
        <w:trPr>
          <w:trHeight w:val="268"/>
        </w:trPr>
        <w:tc>
          <w:tcPr>
            <w:tcW w:w="4230" w:type="dxa"/>
          </w:tcPr>
          <w:p w14:paraId="65B257A4" w14:textId="41BDCC30" w:rsidR="009165BA" w:rsidRPr="00D5132A" w:rsidRDefault="00630E2D" w:rsidP="009A771C">
            <w:pPr>
              <w:rPr>
                <w:sz w:val="20"/>
                <w:szCs w:val="20"/>
              </w:rPr>
            </w:pPr>
            <w:r w:rsidRPr="00D5132A">
              <w:rPr>
                <w:sz w:val="20"/>
                <w:szCs w:val="20"/>
              </w:rPr>
              <w:t xml:space="preserve">Office Phone: </w:t>
            </w:r>
          </w:p>
        </w:tc>
        <w:tc>
          <w:tcPr>
            <w:tcW w:w="4860" w:type="dxa"/>
          </w:tcPr>
          <w:p w14:paraId="05D926EB" w14:textId="45DF4AA6" w:rsidR="009165BA" w:rsidRPr="00D5132A" w:rsidRDefault="00630E2D" w:rsidP="009A771C">
            <w:pPr>
              <w:rPr>
                <w:sz w:val="20"/>
                <w:szCs w:val="20"/>
              </w:rPr>
            </w:pPr>
            <w:r w:rsidRPr="00D5132A">
              <w:rPr>
                <w:sz w:val="20"/>
                <w:szCs w:val="20"/>
              </w:rPr>
              <w:t xml:space="preserve">Office Phone: </w:t>
            </w:r>
          </w:p>
        </w:tc>
      </w:tr>
      <w:tr w:rsidR="009A771C" w14:paraId="0D7DA23D" w14:textId="77777777" w:rsidTr="009A771C">
        <w:trPr>
          <w:trHeight w:val="283"/>
        </w:trPr>
        <w:tc>
          <w:tcPr>
            <w:tcW w:w="4230" w:type="dxa"/>
          </w:tcPr>
          <w:p w14:paraId="593A8162" w14:textId="713D0B4C" w:rsidR="009165BA" w:rsidRPr="00D5132A" w:rsidRDefault="00630E2D" w:rsidP="009A771C">
            <w:pPr>
              <w:rPr>
                <w:sz w:val="20"/>
                <w:szCs w:val="20"/>
              </w:rPr>
            </w:pPr>
            <w:r w:rsidRPr="00D5132A">
              <w:rPr>
                <w:sz w:val="20"/>
                <w:szCs w:val="20"/>
              </w:rPr>
              <w:t xml:space="preserve">Cellular Phone: </w:t>
            </w:r>
          </w:p>
        </w:tc>
        <w:tc>
          <w:tcPr>
            <w:tcW w:w="4860" w:type="dxa"/>
          </w:tcPr>
          <w:p w14:paraId="34828038" w14:textId="262E5218" w:rsidR="009165BA" w:rsidRPr="00D5132A" w:rsidRDefault="00630E2D" w:rsidP="009A771C">
            <w:pPr>
              <w:rPr>
                <w:sz w:val="20"/>
                <w:szCs w:val="20"/>
              </w:rPr>
            </w:pPr>
            <w:r w:rsidRPr="00D5132A">
              <w:rPr>
                <w:sz w:val="20"/>
                <w:szCs w:val="20"/>
              </w:rPr>
              <w:t xml:space="preserve">Cellular Phone: </w:t>
            </w:r>
          </w:p>
        </w:tc>
      </w:tr>
      <w:tr w:rsidR="009A771C" w14:paraId="7CC2CEE2" w14:textId="77777777" w:rsidTr="009A771C">
        <w:trPr>
          <w:trHeight w:val="283"/>
        </w:trPr>
        <w:tc>
          <w:tcPr>
            <w:tcW w:w="4230" w:type="dxa"/>
          </w:tcPr>
          <w:p w14:paraId="27C5B2FD" w14:textId="5ABC443E" w:rsidR="00630E2D" w:rsidRPr="00D5132A" w:rsidRDefault="00630E2D" w:rsidP="009A771C">
            <w:pPr>
              <w:rPr>
                <w:sz w:val="20"/>
                <w:szCs w:val="20"/>
              </w:rPr>
            </w:pPr>
            <w:r w:rsidRPr="00D5132A">
              <w:rPr>
                <w:sz w:val="20"/>
                <w:szCs w:val="20"/>
              </w:rPr>
              <w:t xml:space="preserve">Email: </w:t>
            </w:r>
          </w:p>
        </w:tc>
        <w:tc>
          <w:tcPr>
            <w:tcW w:w="4860" w:type="dxa"/>
          </w:tcPr>
          <w:p w14:paraId="6670498F" w14:textId="2E26781D" w:rsidR="00630E2D" w:rsidRPr="00D5132A" w:rsidRDefault="00630E2D" w:rsidP="009A771C">
            <w:pPr>
              <w:rPr>
                <w:sz w:val="20"/>
                <w:szCs w:val="20"/>
              </w:rPr>
            </w:pPr>
            <w:r w:rsidRPr="00D5132A">
              <w:rPr>
                <w:sz w:val="20"/>
                <w:szCs w:val="20"/>
              </w:rPr>
              <w:t xml:space="preserve">Email: </w:t>
            </w:r>
          </w:p>
        </w:tc>
      </w:tr>
      <w:tr w:rsidR="009A771C" w14:paraId="14D590F8" w14:textId="77777777" w:rsidTr="009A771C">
        <w:trPr>
          <w:trHeight w:val="152"/>
        </w:trPr>
        <w:tc>
          <w:tcPr>
            <w:tcW w:w="4230" w:type="dxa"/>
            <w:shd w:val="clear" w:color="auto" w:fill="F2F2F2" w:themeFill="background1" w:themeFillShade="F2"/>
          </w:tcPr>
          <w:p w14:paraId="5887AF6F" w14:textId="77777777" w:rsidR="000F2FA5" w:rsidRPr="00D5132A" w:rsidRDefault="000F2FA5" w:rsidP="00480B3B">
            <w:pPr>
              <w:rPr>
                <w:b/>
                <w:sz w:val="20"/>
                <w:szCs w:val="20"/>
              </w:rPr>
            </w:pPr>
          </w:p>
        </w:tc>
        <w:tc>
          <w:tcPr>
            <w:tcW w:w="4860" w:type="dxa"/>
            <w:shd w:val="clear" w:color="auto" w:fill="F2F2F2" w:themeFill="background1" w:themeFillShade="F2"/>
          </w:tcPr>
          <w:p w14:paraId="68620E90" w14:textId="77777777" w:rsidR="000F2FA5" w:rsidRPr="00D5132A" w:rsidRDefault="000F2FA5" w:rsidP="00480B3B">
            <w:pPr>
              <w:rPr>
                <w:b/>
                <w:sz w:val="20"/>
                <w:szCs w:val="20"/>
              </w:rPr>
            </w:pPr>
          </w:p>
        </w:tc>
      </w:tr>
      <w:tr w:rsidR="009A771C" w14:paraId="01B5DB0A" w14:textId="77777777" w:rsidTr="009A771C">
        <w:trPr>
          <w:trHeight w:val="334"/>
        </w:trPr>
        <w:tc>
          <w:tcPr>
            <w:tcW w:w="4230" w:type="dxa"/>
            <w:vAlign w:val="center"/>
          </w:tcPr>
          <w:p w14:paraId="602727B9" w14:textId="216B5D16" w:rsidR="00630E2D" w:rsidRPr="00D5132A" w:rsidRDefault="009A771C" w:rsidP="00A0248A">
            <w:pPr>
              <w:rPr>
                <w:b/>
                <w:sz w:val="20"/>
                <w:szCs w:val="20"/>
              </w:rPr>
            </w:pPr>
            <w:r>
              <w:rPr>
                <w:b/>
                <w:sz w:val="20"/>
                <w:szCs w:val="20"/>
              </w:rPr>
              <w:t>Principal</w:t>
            </w:r>
          </w:p>
        </w:tc>
        <w:tc>
          <w:tcPr>
            <w:tcW w:w="4860" w:type="dxa"/>
            <w:vAlign w:val="center"/>
          </w:tcPr>
          <w:p w14:paraId="592BD5CC" w14:textId="0F5A974F" w:rsidR="00630E2D" w:rsidRPr="00D5132A" w:rsidRDefault="009A771C" w:rsidP="00A0248A">
            <w:pPr>
              <w:rPr>
                <w:b/>
                <w:sz w:val="20"/>
                <w:szCs w:val="20"/>
              </w:rPr>
            </w:pPr>
            <w:r>
              <w:rPr>
                <w:b/>
                <w:sz w:val="20"/>
                <w:szCs w:val="20"/>
              </w:rPr>
              <w:t>Assistant Principal</w:t>
            </w:r>
          </w:p>
        </w:tc>
      </w:tr>
      <w:tr w:rsidR="009A771C" w14:paraId="232C1179" w14:textId="77777777" w:rsidTr="009A771C">
        <w:trPr>
          <w:trHeight w:val="268"/>
        </w:trPr>
        <w:tc>
          <w:tcPr>
            <w:tcW w:w="4230" w:type="dxa"/>
          </w:tcPr>
          <w:p w14:paraId="38A0BFA3" w14:textId="71431B00" w:rsidR="009165BA" w:rsidRPr="00D5132A" w:rsidRDefault="00FF0B33" w:rsidP="009A771C">
            <w:pPr>
              <w:rPr>
                <w:sz w:val="20"/>
                <w:szCs w:val="20"/>
              </w:rPr>
            </w:pPr>
            <w:r w:rsidRPr="00D5132A">
              <w:rPr>
                <w:sz w:val="20"/>
                <w:szCs w:val="20"/>
              </w:rPr>
              <w:t>Office Phone:</w:t>
            </w:r>
          </w:p>
        </w:tc>
        <w:tc>
          <w:tcPr>
            <w:tcW w:w="4860" w:type="dxa"/>
          </w:tcPr>
          <w:p w14:paraId="09E4A21E" w14:textId="4081FC98" w:rsidR="009165BA" w:rsidRPr="00D5132A" w:rsidRDefault="003E0496" w:rsidP="009A771C">
            <w:pPr>
              <w:rPr>
                <w:sz w:val="20"/>
                <w:szCs w:val="20"/>
              </w:rPr>
            </w:pPr>
            <w:r>
              <w:rPr>
                <w:sz w:val="20"/>
                <w:szCs w:val="20"/>
              </w:rPr>
              <w:t xml:space="preserve">Office Phone: </w:t>
            </w:r>
          </w:p>
        </w:tc>
      </w:tr>
      <w:tr w:rsidR="009A771C" w14:paraId="0319C758" w14:textId="77777777" w:rsidTr="009A771C">
        <w:trPr>
          <w:trHeight w:val="283"/>
        </w:trPr>
        <w:tc>
          <w:tcPr>
            <w:tcW w:w="4230" w:type="dxa"/>
          </w:tcPr>
          <w:p w14:paraId="6CA707C0" w14:textId="16993D8C" w:rsidR="009165BA" w:rsidRPr="00D5132A" w:rsidRDefault="009A771C" w:rsidP="009A771C">
            <w:pPr>
              <w:rPr>
                <w:sz w:val="20"/>
                <w:szCs w:val="20"/>
              </w:rPr>
            </w:pPr>
            <w:r>
              <w:rPr>
                <w:sz w:val="20"/>
                <w:szCs w:val="20"/>
              </w:rPr>
              <w:t xml:space="preserve">Cellular Phone: </w:t>
            </w:r>
          </w:p>
        </w:tc>
        <w:tc>
          <w:tcPr>
            <w:tcW w:w="4860" w:type="dxa"/>
          </w:tcPr>
          <w:p w14:paraId="5EE144D0" w14:textId="6429514A" w:rsidR="009165BA" w:rsidRPr="00D5132A" w:rsidRDefault="003E0496" w:rsidP="009A771C">
            <w:pPr>
              <w:rPr>
                <w:sz w:val="20"/>
                <w:szCs w:val="20"/>
              </w:rPr>
            </w:pPr>
            <w:r>
              <w:rPr>
                <w:sz w:val="20"/>
                <w:szCs w:val="20"/>
              </w:rPr>
              <w:t xml:space="preserve">Cellular Phone: </w:t>
            </w:r>
          </w:p>
        </w:tc>
      </w:tr>
      <w:tr w:rsidR="009A771C" w14:paraId="07DDAF55" w14:textId="77777777" w:rsidTr="009A771C">
        <w:trPr>
          <w:trHeight w:val="283"/>
        </w:trPr>
        <w:tc>
          <w:tcPr>
            <w:tcW w:w="4230" w:type="dxa"/>
          </w:tcPr>
          <w:p w14:paraId="0F011E0A" w14:textId="156092A6" w:rsidR="009165BA" w:rsidRPr="00D5132A" w:rsidRDefault="00FF0B33" w:rsidP="009A771C">
            <w:pPr>
              <w:rPr>
                <w:sz w:val="20"/>
                <w:szCs w:val="20"/>
              </w:rPr>
            </w:pPr>
            <w:r w:rsidRPr="00D5132A">
              <w:rPr>
                <w:sz w:val="20"/>
                <w:szCs w:val="20"/>
              </w:rPr>
              <w:t xml:space="preserve">Email: </w:t>
            </w:r>
          </w:p>
        </w:tc>
        <w:tc>
          <w:tcPr>
            <w:tcW w:w="4860" w:type="dxa"/>
          </w:tcPr>
          <w:p w14:paraId="38EA1969" w14:textId="20206BA9" w:rsidR="009165BA" w:rsidRPr="00D5132A" w:rsidRDefault="00FF0B33" w:rsidP="009A771C">
            <w:pPr>
              <w:rPr>
                <w:sz w:val="20"/>
                <w:szCs w:val="20"/>
              </w:rPr>
            </w:pPr>
            <w:r w:rsidRPr="00D5132A">
              <w:rPr>
                <w:sz w:val="20"/>
                <w:szCs w:val="20"/>
              </w:rPr>
              <w:t xml:space="preserve">Email: </w:t>
            </w:r>
          </w:p>
        </w:tc>
      </w:tr>
    </w:tbl>
    <w:p w14:paraId="243C0050" w14:textId="77777777" w:rsidR="00020925" w:rsidRDefault="00020925" w:rsidP="009A771C"/>
    <w:p w14:paraId="289C66D7" w14:textId="77777777" w:rsidR="004C55FF" w:rsidRDefault="004C55FF" w:rsidP="009A771C"/>
    <w:p w14:paraId="13221801" w14:textId="77777777" w:rsidR="004C55FF" w:rsidRDefault="004C55FF" w:rsidP="009A771C"/>
    <w:p w14:paraId="1DFFA64C" w14:textId="77777777" w:rsidR="004C55FF" w:rsidRDefault="004C55FF" w:rsidP="009A771C"/>
    <w:p w14:paraId="739B7378" w14:textId="77777777" w:rsidR="004C55FF" w:rsidRPr="009A771C" w:rsidRDefault="004C55FF" w:rsidP="009A771C"/>
    <w:p w14:paraId="130503D1" w14:textId="77777777" w:rsidR="00FC50AB" w:rsidRPr="009A771C" w:rsidRDefault="00480B3B" w:rsidP="009A771C">
      <w:r w:rsidRPr="009A771C">
        <w:t xml:space="preserve">Internet Service Provider:  </w:t>
      </w:r>
    </w:p>
    <w:p w14:paraId="4270259E" w14:textId="3C37DF87" w:rsidR="00480B3B" w:rsidRPr="009A771C" w:rsidRDefault="009A771C" w:rsidP="009A771C">
      <w:r w:rsidRPr="009A771C">
        <w:lastRenderedPageBreak/>
        <w:t>Company Name</w:t>
      </w:r>
    </w:p>
    <w:p w14:paraId="635FFD2E" w14:textId="46871CFA" w:rsidR="00480B3B" w:rsidRPr="009A771C" w:rsidRDefault="00480B3B" w:rsidP="009A771C">
      <w:r w:rsidRPr="009A771C">
        <w:t>Techn</w:t>
      </w:r>
      <w:r w:rsidR="009A771C" w:rsidRPr="009A771C">
        <w:t xml:space="preserve">ical Support:  </w:t>
      </w:r>
    </w:p>
    <w:p w14:paraId="7480C54B" w14:textId="23741EC3" w:rsidR="00480B3B" w:rsidRPr="009A771C" w:rsidRDefault="009A771C" w:rsidP="009A771C">
      <w:r w:rsidRPr="009A771C">
        <w:t xml:space="preserve">Contact:  </w:t>
      </w:r>
    </w:p>
    <w:p w14:paraId="0B1DCA8E" w14:textId="77777777" w:rsidR="000A4D8D" w:rsidRPr="009A771C" w:rsidRDefault="000A4D8D" w:rsidP="009A771C"/>
    <w:p w14:paraId="10F06A41" w14:textId="77777777" w:rsidR="00FC50AB" w:rsidRPr="009A771C" w:rsidRDefault="00480B3B" w:rsidP="009A771C">
      <w:r w:rsidRPr="009A771C">
        <w:t xml:space="preserve">Website Host Provider:  </w:t>
      </w:r>
    </w:p>
    <w:p w14:paraId="7228E9B8" w14:textId="24481D8F" w:rsidR="00480B3B" w:rsidRPr="009A771C" w:rsidRDefault="009A771C" w:rsidP="009A771C">
      <w:r w:rsidRPr="009A771C">
        <w:t>Company Name</w:t>
      </w:r>
    </w:p>
    <w:p w14:paraId="2C3AB0AD" w14:textId="6F0C6981" w:rsidR="00480B3B" w:rsidRPr="009A771C" w:rsidRDefault="009A771C" w:rsidP="009A771C">
      <w:r w:rsidRPr="009A771C">
        <w:t xml:space="preserve">Office Phone:  </w:t>
      </w:r>
    </w:p>
    <w:p w14:paraId="6298A993" w14:textId="22D26976" w:rsidR="00480B3B" w:rsidRPr="009A771C" w:rsidRDefault="009A771C" w:rsidP="009A771C">
      <w:r w:rsidRPr="009A771C">
        <w:t xml:space="preserve">Cellular Phone:  </w:t>
      </w:r>
    </w:p>
    <w:p w14:paraId="15AE463F" w14:textId="741B862F" w:rsidR="00480B3B" w:rsidRPr="009A771C" w:rsidRDefault="00480B3B" w:rsidP="009A771C">
      <w:r w:rsidRPr="009A771C">
        <w:t xml:space="preserve">Email: </w:t>
      </w:r>
    </w:p>
    <w:p w14:paraId="48142FDE" w14:textId="77777777" w:rsidR="009A771C" w:rsidRDefault="009A771C" w:rsidP="009A771C"/>
    <w:p w14:paraId="67306F62" w14:textId="02E1BB90" w:rsidR="009A771C" w:rsidRPr="005B4239" w:rsidRDefault="00BC2804" w:rsidP="009A771C">
      <w:r w:rsidRPr="005B4239">
        <w:t>Legal Counsel:</w:t>
      </w:r>
      <w:r w:rsidR="00505B6A" w:rsidRPr="005B4239">
        <w:t xml:space="preserve"> </w:t>
      </w:r>
      <w:r w:rsidR="005B4239">
        <w:t xml:space="preserve"> </w:t>
      </w:r>
      <w:r w:rsidR="00373A89">
        <w:tab/>
      </w:r>
      <w:r w:rsidR="00373A89">
        <w:tab/>
      </w:r>
      <w:proofErr w:type="spellStart"/>
      <w:r w:rsidR="005B4239">
        <w:t>Nyemaster</w:t>
      </w:r>
      <w:proofErr w:type="spellEnd"/>
      <w:r w:rsidR="005B4239">
        <w:t xml:space="preserve"> Law Firm</w:t>
      </w:r>
    </w:p>
    <w:p w14:paraId="289E9951" w14:textId="28E53956" w:rsidR="00BC2804" w:rsidRPr="005B4239" w:rsidRDefault="009A771C" w:rsidP="009A771C">
      <w:r w:rsidRPr="005B4239">
        <w:t>Name</w:t>
      </w:r>
      <w:r w:rsidR="005B4239">
        <w:tab/>
      </w:r>
      <w:r w:rsidR="005B4239">
        <w:tab/>
      </w:r>
      <w:r w:rsidR="00373A89">
        <w:tab/>
      </w:r>
      <w:r w:rsidR="005B4239">
        <w:t>Frank Harty</w:t>
      </w:r>
    </w:p>
    <w:p w14:paraId="676C8467" w14:textId="7CD570A8" w:rsidR="00BC2804" w:rsidRPr="005B4239" w:rsidRDefault="00BC2804" w:rsidP="009A771C">
      <w:r w:rsidRPr="005B4239">
        <w:t>Office Phone:</w:t>
      </w:r>
      <w:r w:rsidR="009A771C" w:rsidRPr="005B4239">
        <w:t xml:space="preserve"> </w:t>
      </w:r>
      <w:r w:rsidR="005B4239">
        <w:tab/>
      </w:r>
      <w:r w:rsidR="00373A89">
        <w:tab/>
      </w:r>
      <w:r w:rsidR="005B4239">
        <w:t>(515) 283-3170</w:t>
      </w:r>
    </w:p>
    <w:p w14:paraId="4920444D" w14:textId="234FDAC3" w:rsidR="00BC2804" w:rsidRPr="005B4239" w:rsidRDefault="00BC2804" w:rsidP="009A771C">
      <w:r w:rsidRPr="005B4239">
        <w:t>After Hours Phone:</w:t>
      </w:r>
      <w:r w:rsidR="009A771C" w:rsidRPr="005B4239">
        <w:t xml:space="preserve"> </w:t>
      </w:r>
      <w:r w:rsidR="00373A89">
        <w:tab/>
      </w:r>
      <w:r w:rsidR="005B4239">
        <w:t>(515) 249-1995</w:t>
      </w:r>
    </w:p>
    <w:p w14:paraId="75E9127D" w14:textId="49883CE3" w:rsidR="00000D26" w:rsidRPr="009A771C" w:rsidRDefault="00BC2804" w:rsidP="009A771C">
      <w:r w:rsidRPr="005B4239">
        <w:t>Email:</w:t>
      </w:r>
      <w:r w:rsidR="00000D26" w:rsidRPr="009A771C">
        <w:t xml:space="preserve"> </w:t>
      </w:r>
      <w:r w:rsidR="005B4239">
        <w:tab/>
      </w:r>
      <w:r w:rsidR="005B4239">
        <w:tab/>
      </w:r>
      <w:r w:rsidR="00373A89">
        <w:tab/>
      </w:r>
      <w:r w:rsidR="005B4239">
        <w:t>FHary@nyemaster.com</w:t>
      </w:r>
    </w:p>
    <w:p w14:paraId="0977416C" w14:textId="77777777" w:rsidR="00781298" w:rsidRPr="009A771C" w:rsidRDefault="00781298" w:rsidP="009A771C"/>
    <w:p w14:paraId="3F157106" w14:textId="0B7DD7C8" w:rsidR="00BC2804" w:rsidRPr="009A771C" w:rsidRDefault="00BC2804" w:rsidP="009A771C">
      <w:r w:rsidRPr="009A771C">
        <w:t>Insurance Company:</w:t>
      </w:r>
    </w:p>
    <w:p w14:paraId="25E01E34" w14:textId="75CBCACD" w:rsidR="00BC2804" w:rsidRPr="009A771C" w:rsidRDefault="00BC2804" w:rsidP="009A771C">
      <w:r w:rsidRPr="009A771C">
        <w:t>Catholic Mutual Group</w:t>
      </w:r>
    </w:p>
    <w:p w14:paraId="21F3826A" w14:textId="2EEB7B1C" w:rsidR="00BC2804" w:rsidRPr="009A771C" w:rsidRDefault="00BC2804" w:rsidP="009A771C">
      <w:r w:rsidRPr="009A771C">
        <w:t>Office Phone:</w:t>
      </w:r>
      <w:r w:rsidR="00E2533C" w:rsidRPr="009A771C">
        <w:t xml:space="preserve"> 1-800-228-6108 </w:t>
      </w:r>
      <w:r w:rsidR="009A444F">
        <w:t>ext. 2444</w:t>
      </w:r>
    </w:p>
    <w:p w14:paraId="15DEE7F7" w14:textId="1CB0454A" w:rsidR="00BC2804" w:rsidRPr="009A771C" w:rsidRDefault="00BC2804" w:rsidP="009A771C">
      <w:pPr>
        <w:rPr>
          <w:highlight w:val="yellow"/>
        </w:rPr>
      </w:pPr>
      <w:r w:rsidRPr="009A771C">
        <w:t>After Hours Phone:</w:t>
      </w:r>
      <w:r w:rsidR="00E2533C" w:rsidRPr="009A771C">
        <w:t xml:space="preserve"> 1-800-228-6108</w:t>
      </w:r>
    </w:p>
    <w:p w14:paraId="23759ED6" w14:textId="315EE912" w:rsidR="00BC2804" w:rsidRPr="009A771C" w:rsidRDefault="00BC2804" w:rsidP="009A771C">
      <w:r w:rsidRPr="009A771C">
        <w:t>Email:</w:t>
      </w:r>
      <w:r w:rsidR="00E90321" w:rsidRPr="009A771C">
        <w:t xml:space="preserve"> </w:t>
      </w:r>
      <w:hyperlink r:id="rId8" w:history="1">
        <w:r w:rsidR="00DA7CB1" w:rsidRPr="009A771C">
          <w:t>reportaclaim@catholicmutual.org</w:t>
        </w:r>
      </w:hyperlink>
      <w:bookmarkStart w:id="0" w:name="_GoBack"/>
      <w:bookmarkEnd w:id="0"/>
      <w:r w:rsidR="00DA7CB1" w:rsidRPr="009A771C">
        <w:tab/>
      </w:r>
    </w:p>
    <w:p w14:paraId="725B42BE" w14:textId="77777777" w:rsidR="00BC2804" w:rsidRPr="009A771C" w:rsidRDefault="00BC2804" w:rsidP="009A771C"/>
    <w:p w14:paraId="0777B584" w14:textId="2120326E" w:rsidR="00531207" w:rsidRPr="009A771C" w:rsidRDefault="009A771C" w:rsidP="009A771C">
      <w:r w:rsidRPr="009A771C">
        <w:t>Bank</w:t>
      </w:r>
    </w:p>
    <w:p w14:paraId="49530697" w14:textId="6B3B6619" w:rsidR="009A771C" w:rsidRPr="009A771C" w:rsidRDefault="009A771C" w:rsidP="009A771C">
      <w:r w:rsidRPr="009A771C">
        <w:t>Contact Name:</w:t>
      </w:r>
      <w:r w:rsidRPr="009A771C">
        <w:tab/>
      </w:r>
    </w:p>
    <w:p w14:paraId="167B335E" w14:textId="11309E0F" w:rsidR="00531207" w:rsidRPr="009A771C" w:rsidRDefault="009A771C" w:rsidP="009A771C">
      <w:r w:rsidRPr="009A771C">
        <w:t xml:space="preserve">Office Phone:  </w:t>
      </w:r>
    </w:p>
    <w:p w14:paraId="0F6E4949" w14:textId="60C8B980" w:rsidR="00531207" w:rsidRPr="009A771C" w:rsidRDefault="009A771C" w:rsidP="009A771C">
      <w:r w:rsidRPr="009A771C">
        <w:t>Email:</w:t>
      </w:r>
    </w:p>
    <w:p w14:paraId="14FE2879" w14:textId="77777777" w:rsidR="00531207" w:rsidRDefault="00531207" w:rsidP="00480B3B">
      <w:pPr>
        <w:rPr>
          <w:sz w:val="24"/>
          <w:szCs w:val="24"/>
        </w:rPr>
      </w:pPr>
    </w:p>
    <w:p w14:paraId="118D0519" w14:textId="77777777" w:rsidR="006B768E" w:rsidRDefault="00531207" w:rsidP="006B768E">
      <w:pPr>
        <w:rPr>
          <w:sz w:val="24"/>
          <w:szCs w:val="24"/>
        </w:rPr>
      </w:pPr>
      <w:r>
        <w:rPr>
          <w:sz w:val="24"/>
          <w:szCs w:val="24"/>
        </w:rPr>
        <w:tab/>
      </w:r>
    </w:p>
    <w:p w14:paraId="6F7291FA" w14:textId="3A19F9B2" w:rsidR="004079D6" w:rsidRPr="006B768E" w:rsidRDefault="004079D6" w:rsidP="006B768E">
      <w:pPr>
        <w:rPr>
          <w:sz w:val="24"/>
          <w:szCs w:val="24"/>
        </w:rPr>
      </w:pPr>
      <w:r>
        <w:t>Concept of Operations</w:t>
      </w:r>
      <w:r w:rsidR="004C55FF">
        <w:t>:</w:t>
      </w:r>
    </w:p>
    <w:p w14:paraId="6D16C29F" w14:textId="77777777" w:rsidR="008A3F74" w:rsidRDefault="008A3F74" w:rsidP="004079D6"/>
    <w:p w14:paraId="0E13B4C8" w14:textId="4311B923" w:rsidR="004079D6" w:rsidRDefault="004079D6" w:rsidP="0028089A">
      <w:r>
        <w:t>This plan may be activated at levels determined by the following criteria:</w:t>
      </w:r>
    </w:p>
    <w:p w14:paraId="562420F8" w14:textId="77777777" w:rsidR="004079D6" w:rsidRPr="004647FB" w:rsidRDefault="004079D6" w:rsidP="004079D6">
      <w:pPr>
        <w:ind w:left="720"/>
      </w:pPr>
    </w:p>
    <w:p w14:paraId="3ADBDFC6" w14:textId="77777777" w:rsidR="004079D6" w:rsidRPr="00B73A6F" w:rsidRDefault="004079D6" w:rsidP="0028089A">
      <w:pPr>
        <w:pStyle w:val="ListParagraph"/>
        <w:numPr>
          <w:ilvl w:val="0"/>
          <w:numId w:val="2"/>
        </w:numPr>
      </w:pPr>
      <w:r w:rsidRPr="00B73A6F">
        <w:t xml:space="preserve">#1 Level Incident - High:  </w:t>
      </w:r>
    </w:p>
    <w:p w14:paraId="250B1C6C" w14:textId="20247FEE" w:rsidR="004079D6" w:rsidRPr="00B73A6F" w:rsidRDefault="004079D6" w:rsidP="0028089A">
      <w:pPr>
        <w:pStyle w:val="ListParagraph"/>
        <w:numPr>
          <w:ilvl w:val="1"/>
          <w:numId w:val="2"/>
        </w:numPr>
      </w:pPr>
      <w:r w:rsidRPr="00B73A6F">
        <w:t>Examples: Breach of Personable Identifiable Data; Breach of Credit Card Data, Breach of Banking Data, Breach of HIPAA data</w:t>
      </w:r>
    </w:p>
    <w:p w14:paraId="0509996B" w14:textId="77777777" w:rsidR="004079D6" w:rsidRPr="00B73A6F" w:rsidRDefault="004079D6" w:rsidP="0028089A">
      <w:pPr>
        <w:pStyle w:val="ListParagraph"/>
        <w:numPr>
          <w:ilvl w:val="0"/>
          <w:numId w:val="2"/>
        </w:numPr>
      </w:pPr>
      <w:r w:rsidRPr="00B73A6F">
        <w:t xml:space="preserve">#2 Level Incident – Medium:  </w:t>
      </w:r>
    </w:p>
    <w:p w14:paraId="364E24D1" w14:textId="447B904B" w:rsidR="004079D6" w:rsidRPr="00B73A6F" w:rsidRDefault="004079D6" w:rsidP="0028089A">
      <w:pPr>
        <w:pStyle w:val="ListParagraph"/>
        <w:numPr>
          <w:ilvl w:val="1"/>
          <w:numId w:val="2"/>
        </w:numPr>
      </w:pPr>
      <w:r w:rsidRPr="00B73A6F">
        <w:t xml:space="preserve">Examples:  Breach of Other Files and Documents stored on </w:t>
      </w:r>
      <w:r w:rsidR="0028089A" w:rsidRPr="00B73A6F">
        <w:t>Parish</w:t>
      </w:r>
      <w:r w:rsidRPr="00B73A6F">
        <w:t xml:space="preserve"> servers; Breach of Website; Breach of Social Media Site</w:t>
      </w:r>
    </w:p>
    <w:p w14:paraId="7197CAFB" w14:textId="77777777" w:rsidR="004079D6" w:rsidRPr="00B73A6F" w:rsidRDefault="004079D6" w:rsidP="0028089A">
      <w:pPr>
        <w:pStyle w:val="ListParagraph"/>
        <w:numPr>
          <w:ilvl w:val="0"/>
          <w:numId w:val="2"/>
        </w:numPr>
      </w:pPr>
      <w:r w:rsidRPr="00B73A6F">
        <w:t xml:space="preserve">#3 Level Incident – Low:  </w:t>
      </w:r>
    </w:p>
    <w:p w14:paraId="6EE727A3" w14:textId="2D691BEF" w:rsidR="004079D6" w:rsidRPr="00B73A6F" w:rsidRDefault="004079D6" w:rsidP="0028089A">
      <w:pPr>
        <w:pStyle w:val="ListParagraph"/>
        <w:numPr>
          <w:ilvl w:val="1"/>
          <w:numId w:val="2"/>
        </w:numPr>
      </w:pPr>
      <w:r w:rsidRPr="00B73A6F">
        <w:t xml:space="preserve">Examples:  Virus or Email Attack; </w:t>
      </w:r>
      <w:r w:rsidR="009947C8">
        <w:t>direct disruption of service</w:t>
      </w:r>
      <w:r w:rsidRPr="00B73A6F">
        <w:t xml:space="preserve"> Attack</w:t>
      </w:r>
    </w:p>
    <w:p w14:paraId="34E5EBBF" w14:textId="77777777" w:rsidR="004079D6" w:rsidRDefault="004079D6" w:rsidP="004079D6"/>
    <w:p w14:paraId="66D46D01" w14:textId="0FE393C7" w:rsidR="004079D6" w:rsidRDefault="002B671E" w:rsidP="0028089A">
      <w:pPr>
        <w:pStyle w:val="Heading2"/>
      </w:pPr>
      <w:r w:rsidRPr="004079D6">
        <w:lastRenderedPageBreak/>
        <w:t>Activat</w:t>
      </w:r>
      <w:r w:rsidR="004079D6">
        <w:t>ion</w:t>
      </w:r>
      <w:r w:rsidR="00DA7CB1">
        <w:t>:</w:t>
      </w:r>
      <w:r w:rsidR="004079D6">
        <w:t xml:space="preserve"> </w:t>
      </w:r>
    </w:p>
    <w:p w14:paraId="44A8082E" w14:textId="77777777" w:rsidR="004079D6" w:rsidRDefault="004079D6" w:rsidP="0028089A"/>
    <w:p w14:paraId="4786397A" w14:textId="5CFD145B" w:rsidR="004079D6" w:rsidRDefault="004079D6" w:rsidP="0028089A">
      <w:r>
        <w:t xml:space="preserve">Parish staff should immediately report any suspected or implied breach of security to </w:t>
      </w:r>
      <w:r w:rsidR="007B5614">
        <w:t>a member of the Primary Response T</w:t>
      </w:r>
      <w:r w:rsidR="003938F7">
        <w:t>eam</w:t>
      </w:r>
      <w:r>
        <w:t xml:space="preserve"> who upon notification</w:t>
      </w:r>
      <w:r w:rsidR="0028089A">
        <w:t>,</w:t>
      </w:r>
      <w:r>
        <w:t xml:space="preserve"> will coordinate with the </w:t>
      </w:r>
      <w:r w:rsidR="007B5614">
        <w:t>other members of the T</w:t>
      </w:r>
      <w:r w:rsidR="003938F7">
        <w:t>eam</w:t>
      </w:r>
      <w:r>
        <w:t xml:space="preserve"> to determine the severity of the incident and activate the plan at the appropriate level. .</w:t>
      </w:r>
    </w:p>
    <w:p w14:paraId="08C7C577" w14:textId="6E4EE651" w:rsidR="0028089A" w:rsidRDefault="0028089A" w:rsidP="004C55FF"/>
    <w:p w14:paraId="588B7F70" w14:textId="1312D77C" w:rsidR="0028089A" w:rsidRDefault="002B671E" w:rsidP="004C55FF">
      <w:r w:rsidRPr="004647FB">
        <w:t>In the event the Primary Incident Response Team Member is unavailable, the Secondary Incident Team Response Member will be contacted.</w:t>
      </w:r>
    </w:p>
    <w:p w14:paraId="19E0C072" w14:textId="48EED9B0" w:rsidR="0028089A" w:rsidRDefault="0028089A" w:rsidP="004C55FF">
      <w:r>
        <w:t>Procedures</w:t>
      </w:r>
      <w:r w:rsidR="004C55FF">
        <w:t>:</w:t>
      </w:r>
    </w:p>
    <w:p w14:paraId="7511F093" w14:textId="77777777" w:rsidR="00A53857" w:rsidRPr="00A53857" w:rsidRDefault="00A53857" w:rsidP="00A53857"/>
    <w:p w14:paraId="5ED5762D" w14:textId="7EF757DC" w:rsidR="002B671E" w:rsidRPr="004647FB" w:rsidRDefault="002B671E" w:rsidP="003D7F02">
      <w:pPr>
        <w:pStyle w:val="ListParagraph"/>
        <w:numPr>
          <w:ilvl w:val="0"/>
          <w:numId w:val="7"/>
        </w:numPr>
      </w:pPr>
      <w:r w:rsidRPr="0028089A">
        <w:rPr>
          <w:u w:val="single"/>
        </w:rPr>
        <w:t>Record Data Breach Details</w:t>
      </w:r>
      <w:r w:rsidR="00D45173">
        <w:t xml:space="preserve">:  </w:t>
      </w:r>
      <w:r w:rsidR="007B5614">
        <w:t>IT</w:t>
      </w:r>
      <w:r w:rsidR="00D45173">
        <w:t xml:space="preserve"> Coordinator</w:t>
      </w:r>
      <w:r w:rsidRPr="004647FB">
        <w:t xml:space="preserve"> will coordinate all documentation surrounding the recording of the breach/incident details.</w:t>
      </w:r>
    </w:p>
    <w:p w14:paraId="6FD4BE74" w14:textId="77777777" w:rsidR="0028089A" w:rsidRDefault="0028089A" w:rsidP="003D7F02">
      <w:pPr>
        <w:rPr>
          <w:u w:val="single"/>
        </w:rPr>
      </w:pPr>
    </w:p>
    <w:p w14:paraId="3E237F67" w14:textId="58C3247B" w:rsidR="002B671E" w:rsidRPr="004647FB" w:rsidRDefault="002B671E" w:rsidP="003D7F02">
      <w:pPr>
        <w:pStyle w:val="ListParagraph"/>
        <w:numPr>
          <w:ilvl w:val="0"/>
          <w:numId w:val="7"/>
        </w:numPr>
      </w:pPr>
      <w:r w:rsidRPr="0028089A">
        <w:rPr>
          <w:u w:val="single"/>
        </w:rPr>
        <w:t>Secure the Premises</w:t>
      </w:r>
      <w:r w:rsidR="00DA7CB1">
        <w:t xml:space="preserve">:  </w:t>
      </w:r>
      <w:r w:rsidR="0028089A">
        <w:t xml:space="preserve">The Business Manager </w:t>
      </w:r>
      <w:r w:rsidRPr="004647FB">
        <w:t>will secure the physical premises surrounding the data breach/incident.</w:t>
      </w:r>
    </w:p>
    <w:p w14:paraId="6ECF3F21" w14:textId="77777777" w:rsidR="0028089A" w:rsidRDefault="0028089A" w:rsidP="003D7F02">
      <w:pPr>
        <w:rPr>
          <w:u w:val="single"/>
        </w:rPr>
      </w:pPr>
    </w:p>
    <w:p w14:paraId="72DB7133" w14:textId="7E70AD47" w:rsidR="002B671E" w:rsidRPr="004647FB" w:rsidRDefault="002B671E" w:rsidP="003D7F02">
      <w:pPr>
        <w:pStyle w:val="ListParagraph"/>
        <w:numPr>
          <w:ilvl w:val="0"/>
          <w:numId w:val="7"/>
        </w:numPr>
      </w:pPr>
      <w:r w:rsidRPr="0028089A">
        <w:rPr>
          <w:u w:val="single"/>
        </w:rPr>
        <w:t>Stop Additional Data Loss</w:t>
      </w:r>
      <w:r w:rsidRPr="004647FB">
        <w:t xml:space="preserve">:  </w:t>
      </w:r>
      <w:r w:rsidR="00444F76">
        <w:t>Using your current technology consultant\company,</w:t>
      </w:r>
      <w:r w:rsidR="00D45173">
        <w:t xml:space="preserve"> the </w:t>
      </w:r>
      <w:r w:rsidR="00444F76">
        <w:t>Response Team</w:t>
      </w:r>
      <w:r w:rsidRPr="004647FB">
        <w:t xml:space="preserve"> will investigate and stop the breach/incident from continuing to occur.  Those actions </w:t>
      </w:r>
      <w:r w:rsidR="0028089A">
        <w:t>may</w:t>
      </w:r>
      <w:r w:rsidR="0028089A" w:rsidRPr="004647FB">
        <w:t xml:space="preserve"> </w:t>
      </w:r>
      <w:r w:rsidRPr="004647FB">
        <w:t>include:</w:t>
      </w:r>
    </w:p>
    <w:p w14:paraId="6792A91C" w14:textId="1660BD2E" w:rsidR="002B671E" w:rsidRPr="004647FB" w:rsidRDefault="002B671E" w:rsidP="002B671E">
      <w:pPr>
        <w:pStyle w:val="ListParagraph"/>
        <w:numPr>
          <w:ilvl w:val="1"/>
          <w:numId w:val="2"/>
        </w:numPr>
      </w:pPr>
      <w:r w:rsidRPr="004647FB">
        <w:t xml:space="preserve">Block communications back to the bad I.P. </w:t>
      </w:r>
    </w:p>
    <w:p w14:paraId="006E937B" w14:textId="77777777" w:rsidR="002B671E" w:rsidRPr="004647FB" w:rsidRDefault="002B671E" w:rsidP="002B671E">
      <w:pPr>
        <w:pStyle w:val="ListParagraph"/>
        <w:numPr>
          <w:ilvl w:val="1"/>
          <w:numId w:val="2"/>
        </w:numPr>
      </w:pPr>
      <w:r w:rsidRPr="004647FB">
        <w:t>Try not to alter the compromised system.</w:t>
      </w:r>
    </w:p>
    <w:p w14:paraId="2D1C9646" w14:textId="77777777" w:rsidR="002B671E" w:rsidRPr="004647FB" w:rsidRDefault="002B671E" w:rsidP="002B671E">
      <w:pPr>
        <w:pStyle w:val="ListParagraph"/>
        <w:numPr>
          <w:ilvl w:val="2"/>
          <w:numId w:val="2"/>
        </w:numPr>
      </w:pPr>
      <w:r w:rsidRPr="004647FB">
        <w:t>Do not remove any unidentified connected devices.</w:t>
      </w:r>
    </w:p>
    <w:p w14:paraId="3CBDC4F0" w14:textId="77777777" w:rsidR="002B671E" w:rsidRPr="004647FB" w:rsidRDefault="002B671E" w:rsidP="002B671E">
      <w:pPr>
        <w:pStyle w:val="ListParagraph"/>
        <w:numPr>
          <w:ilvl w:val="2"/>
          <w:numId w:val="2"/>
        </w:numPr>
      </w:pPr>
      <w:r w:rsidRPr="004647FB">
        <w:t>Do not kill processes or remove unwanted programs.</w:t>
      </w:r>
    </w:p>
    <w:p w14:paraId="5738F16F" w14:textId="3AA2CAAD" w:rsidR="002B671E" w:rsidRPr="004647FB" w:rsidRDefault="0028089A" w:rsidP="002B671E">
      <w:pPr>
        <w:pStyle w:val="ListParagraph"/>
        <w:numPr>
          <w:ilvl w:val="1"/>
          <w:numId w:val="2"/>
        </w:numPr>
      </w:pPr>
      <w:r>
        <w:t>I</w:t>
      </w:r>
      <w:r w:rsidR="002B671E" w:rsidRPr="004647FB">
        <w:t xml:space="preserve">solate the compromised system from the network. </w:t>
      </w:r>
    </w:p>
    <w:p w14:paraId="3E9300FF" w14:textId="184643A9" w:rsidR="002B671E" w:rsidRPr="004647FB" w:rsidRDefault="0028089A" w:rsidP="002B671E">
      <w:pPr>
        <w:pStyle w:val="ListParagraph"/>
        <w:numPr>
          <w:ilvl w:val="1"/>
          <w:numId w:val="2"/>
        </w:numPr>
      </w:pPr>
      <w:r>
        <w:t>Attempt</w:t>
      </w:r>
      <w:r w:rsidR="002B671E" w:rsidRPr="004647FB">
        <w:t xml:space="preserve"> to grab some packet captures of suspicious traffic. </w:t>
      </w:r>
    </w:p>
    <w:p w14:paraId="289A1007" w14:textId="19E0583B" w:rsidR="002B671E" w:rsidRPr="004647FB" w:rsidRDefault="0028089A" w:rsidP="002B671E">
      <w:pPr>
        <w:pStyle w:val="ListParagraph"/>
        <w:numPr>
          <w:ilvl w:val="1"/>
          <w:numId w:val="2"/>
        </w:numPr>
      </w:pPr>
      <w:r>
        <w:t>Secure</w:t>
      </w:r>
      <w:r w:rsidR="00444F76">
        <w:t xml:space="preserve"> a copy of volatile memory. </w:t>
      </w:r>
    </w:p>
    <w:p w14:paraId="3965AAC5" w14:textId="4EA59A10" w:rsidR="002B671E" w:rsidRPr="004647FB" w:rsidRDefault="0028089A" w:rsidP="002B671E">
      <w:pPr>
        <w:pStyle w:val="ListParagraph"/>
        <w:numPr>
          <w:ilvl w:val="1"/>
          <w:numId w:val="2"/>
        </w:numPr>
      </w:pPr>
      <w:r>
        <w:t>Secure</w:t>
      </w:r>
      <w:r w:rsidR="002B671E" w:rsidRPr="004647FB">
        <w:t xml:space="preserve"> a forensic image of the system if applicable. </w:t>
      </w:r>
    </w:p>
    <w:p w14:paraId="0C551353" w14:textId="01366AAC" w:rsidR="002B671E" w:rsidRPr="004647FB" w:rsidRDefault="0028089A" w:rsidP="002B671E">
      <w:pPr>
        <w:pStyle w:val="ListParagraph"/>
        <w:numPr>
          <w:ilvl w:val="1"/>
          <w:numId w:val="2"/>
        </w:numPr>
      </w:pPr>
      <w:r>
        <w:t>P</w:t>
      </w:r>
      <w:r w:rsidR="002B671E" w:rsidRPr="004647FB">
        <w:t>reserve all logs associated with the affected system.</w:t>
      </w:r>
    </w:p>
    <w:p w14:paraId="36D2FCC4" w14:textId="1FA704F4" w:rsidR="002B671E" w:rsidRPr="004647FB" w:rsidRDefault="0028089A" w:rsidP="002B671E">
      <w:pPr>
        <w:pStyle w:val="ListParagraph"/>
        <w:numPr>
          <w:ilvl w:val="1"/>
          <w:numId w:val="2"/>
        </w:numPr>
      </w:pPr>
      <w:r>
        <w:t>Complete</w:t>
      </w:r>
      <w:r w:rsidR="002B671E" w:rsidRPr="004647FB">
        <w:t xml:space="preserve"> a Chain of Custody Form (attached) for all evidence collected.</w:t>
      </w:r>
    </w:p>
    <w:p w14:paraId="5737CC16" w14:textId="6575CE85" w:rsidR="002B671E" w:rsidRPr="004647FB" w:rsidRDefault="002B671E" w:rsidP="002B671E">
      <w:pPr>
        <w:pStyle w:val="ListParagraph"/>
        <w:numPr>
          <w:ilvl w:val="1"/>
          <w:numId w:val="2"/>
        </w:numPr>
      </w:pPr>
      <w:r w:rsidRPr="004647FB">
        <w:t>Document all actions taken concerning the compromised system.</w:t>
      </w:r>
    </w:p>
    <w:p w14:paraId="129D3C84" w14:textId="42142E5B" w:rsidR="002B671E" w:rsidRPr="004647FB" w:rsidRDefault="0028089A" w:rsidP="002B671E">
      <w:pPr>
        <w:pStyle w:val="ListParagraph"/>
        <w:numPr>
          <w:ilvl w:val="1"/>
          <w:numId w:val="2"/>
        </w:numPr>
      </w:pPr>
      <w:r>
        <w:t>T</w:t>
      </w:r>
      <w:r w:rsidR="002B671E" w:rsidRPr="004647FB">
        <w:t xml:space="preserve">urn the system over to a detailed forensic analyst if appropriate. </w:t>
      </w:r>
    </w:p>
    <w:p w14:paraId="3527433C" w14:textId="350A223D" w:rsidR="002B671E" w:rsidRPr="004647FB" w:rsidRDefault="002B671E" w:rsidP="002B671E">
      <w:pPr>
        <w:pStyle w:val="ListParagraph"/>
        <w:numPr>
          <w:ilvl w:val="1"/>
          <w:numId w:val="2"/>
        </w:numPr>
      </w:pPr>
      <w:r w:rsidRPr="004647FB">
        <w:t xml:space="preserve">If the incident is bank account/monetary funds related, </w:t>
      </w:r>
      <w:r w:rsidR="00444F76">
        <w:t>Business Manager</w:t>
      </w:r>
      <w:r w:rsidRPr="004647FB">
        <w:t xml:space="preserve"> will freeze the affected accounts immediately.</w:t>
      </w:r>
    </w:p>
    <w:p w14:paraId="3E4B1FE0" w14:textId="376957A5" w:rsidR="002B671E" w:rsidRPr="004647FB" w:rsidRDefault="002B671E" w:rsidP="002B671E">
      <w:pPr>
        <w:pStyle w:val="ListParagraph"/>
        <w:numPr>
          <w:ilvl w:val="1"/>
          <w:numId w:val="2"/>
        </w:numPr>
      </w:pPr>
      <w:r w:rsidRPr="004647FB">
        <w:t xml:space="preserve">If applicable, the </w:t>
      </w:r>
      <w:r w:rsidR="00444F76">
        <w:t>Business Manager</w:t>
      </w:r>
      <w:r w:rsidRPr="004647FB">
        <w:t xml:space="preserve"> will contact Catholic Mutual Group.</w:t>
      </w:r>
    </w:p>
    <w:p w14:paraId="6312AE5D" w14:textId="5BA3103D" w:rsidR="002B671E" w:rsidRDefault="002B671E" w:rsidP="002B671E">
      <w:pPr>
        <w:pStyle w:val="ListParagraph"/>
        <w:numPr>
          <w:ilvl w:val="1"/>
          <w:numId w:val="2"/>
        </w:numPr>
      </w:pPr>
      <w:r w:rsidRPr="004647FB">
        <w:t xml:space="preserve">If applicable, the </w:t>
      </w:r>
      <w:r w:rsidR="00444F76">
        <w:t>Business Manager</w:t>
      </w:r>
      <w:r w:rsidRPr="004647FB">
        <w:t xml:space="preserve"> will contact the affected software companies.  (I.E. ParishSOFT, </w:t>
      </w:r>
      <w:proofErr w:type="spellStart"/>
      <w:r w:rsidRPr="004647FB">
        <w:t>Blackbaud</w:t>
      </w:r>
      <w:proofErr w:type="spellEnd"/>
      <w:r w:rsidRPr="004647FB">
        <w:t>, etc.)</w:t>
      </w:r>
    </w:p>
    <w:p w14:paraId="0BC969B3" w14:textId="77777777" w:rsidR="0028089A" w:rsidRPr="004647FB" w:rsidRDefault="0028089A" w:rsidP="00B73A6F">
      <w:pPr>
        <w:ind w:left="1440"/>
      </w:pPr>
    </w:p>
    <w:p w14:paraId="5EB80564" w14:textId="4D13E353" w:rsidR="002B671E" w:rsidRPr="004647FB" w:rsidRDefault="002B671E" w:rsidP="002B671E">
      <w:pPr>
        <w:pStyle w:val="ListParagraph"/>
        <w:numPr>
          <w:ilvl w:val="0"/>
          <w:numId w:val="2"/>
        </w:numPr>
      </w:pPr>
      <w:r w:rsidRPr="004647FB">
        <w:rPr>
          <w:u w:val="single"/>
        </w:rPr>
        <w:t>Assess Priorities &amp; Risks</w:t>
      </w:r>
      <w:r w:rsidRPr="004647FB">
        <w:t xml:space="preserve">:  </w:t>
      </w:r>
      <w:r w:rsidR="00444F76">
        <w:t>IT</w:t>
      </w:r>
      <w:r w:rsidRPr="004647FB">
        <w:t xml:space="preserve"> </w:t>
      </w:r>
      <w:r w:rsidR="00D45173">
        <w:t>Coordinator</w:t>
      </w:r>
      <w:r w:rsidRPr="004647FB">
        <w:t>, in conjunction with Technology Consulting Firm, will assess the current status of the incident and make recommendations regarding additional technology interference based on current priorities and current risks.  Recommendations will be given to the full Incident Response Team.</w:t>
      </w:r>
    </w:p>
    <w:p w14:paraId="54B3C4D6" w14:textId="77777777" w:rsidR="002B671E" w:rsidRDefault="002B671E" w:rsidP="002B671E">
      <w:pPr>
        <w:pStyle w:val="ListParagraph"/>
        <w:numPr>
          <w:ilvl w:val="1"/>
          <w:numId w:val="2"/>
        </w:numPr>
      </w:pPr>
      <w:r w:rsidRPr="004647FB">
        <w:t>Determination will be made as to the severity of the incident/breach.</w:t>
      </w:r>
    </w:p>
    <w:p w14:paraId="7C4C2438" w14:textId="77777777" w:rsidR="0028089A" w:rsidRPr="004647FB" w:rsidRDefault="0028089A" w:rsidP="00B73A6F">
      <w:pPr>
        <w:ind w:left="1440"/>
      </w:pPr>
    </w:p>
    <w:p w14:paraId="0F933B15" w14:textId="6B66DEF7" w:rsidR="002B671E" w:rsidRDefault="00B73A6F" w:rsidP="002B671E">
      <w:pPr>
        <w:pStyle w:val="ListParagraph"/>
        <w:numPr>
          <w:ilvl w:val="0"/>
          <w:numId w:val="2"/>
        </w:numPr>
      </w:pPr>
      <w:r>
        <w:rPr>
          <w:u w:val="single"/>
        </w:rPr>
        <w:t xml:space="preserve">Notification: </w:t>
      </w:r>
      <w:r w:rsidR="002B671E" w:rsidRPr="004647FB">
        <w:rPr>
          <w:u w:val="single"/>
        </w:rPr>
        <w:t>Identify Legal Obligations – Notify Law Enforcement</w:t>
      </w:r>
      <w:r w:rsidR="00DA7CB1">
        <w:t xml:space="preserve">:  </w:t>
      </w:r>
      <w:r w:rsidR="0028089A">
        <w:t>The Business Manager</w:t>
      </w:r>
      <w:r w:rsidR="0028089A" w:rsidRPr="004647FB">
        <w:t xml:space="preserve"> </w:t>
      </w:r>
      <w:r w:rsidR="002B671E" w:rsidRPr="004647FB">
        <w:t>will contact legal counse</w:t>
      </w:r>
      <w:r w:rsidR="00DA7CB1">
        <w:t xml:space="preserve">l.  Based on legal guidance, </w:t>
      </w:r>
      <w:r w:rsidR="003D7F02">
        <w:t>the Business Manager</w:t>
      </w:r>
      <w:r w:rsidR="003D7F02" w:rsidRPr="004647FB">
        <w:t xml:space="preserve"> </w:t>
      </w:r>
      <w:r w:rsidR="002B671E" w:rsidRPr="004647FB">
        <w:t>will contact Law Enforcement.</w:t>
      </w:r>
    </w:p>
    <w:p w14:paraId="269CD7FE" w14:textId="77777777" w:rsidR="0028089A" w:rsidRPr="004647FB" w:rsidRDefault="0028089A" w:rsidP="00B73A6F">
      <w:pPr>
        <w:ind w:left="720"/>
      </w:pPr>
    </w:p>
    <w:p w14:paraId="1E4E5957" w14:textId="2828134F" w:rsidR="002B671E" w:rsidRDefault="00B73A6F" w:rsidP="002B671E">
      <w:pPr>
        <w:pStyle w:val="ListParagraph"/>
        <w:numPr>
          <w:ilvl w:val="0"/>
          <w:numId w:val="2"/>
        </w:numPr>
      </w:pPr>
      <w:r>
        <w:rPr>
          <w:u w:val="single"/>
        </w:rPr>
        <w:t xml:space="preserve">Reporting: </w:t>
      </w:r>
      <w:r w:rsidR="002B671E" w:rsidRPr="004647FB">
        <w:rPr>
          <w:u w:val="single"/>
        </w:rPr>
        <w:t>Contact and enlist the services of Forensics Investigators</w:t>
      </w:r>
      <w:r w:rsidR="002B671E" w:rsidRPr="004647FB">
        <w:t>:  If legal</w:t>
      </w:r>
      <w:r>
        <w:t xml:space="preserve"> counsel</w:t>
      </w:r>
      <w:r w:rsidR="002B671E" w:rsidRPr="004647FB">
        <w:t xml:space="preserve"> or law enforcement </w:t>
      </w:r>
      <w:r>
        <w:t>personnel recommend a Forensics Investigation, the</w:t>
      </w:r>
      <w:r w:rsidR="002B671E" w:rsidRPr="004647FB">
        <w:t xml:space="preserve"> </w:t>
      </w:r>
      <w:r w:rsidR="00444F76">
        <w:t>IT</w:t>
      </w:r>
      <w:r w:rsidR="002B671E" w:rsidRPr="004647FB">
        <w:t xml:space="preserve"> </w:t>
      </w:r>
      <w:r w:rsidR="00D45173">
        <w:t>Coordinator</w:t>
      </w:r>
      <w:r w:rsidR="002B671E" w:rsidRPr="004647FB">
        <w:t xml:space="preserve"> will enlist the</w:t>
      </w:r>
      <w:r>
        <w:t>se</w:t>
      </w:r>
      <w:r w:rsidR="002B671E" w:rsidRPr="004647FB">
        <w:t xml:space="preserve"> services.</w:t>
      </w:r>
    </w:p>
    <w:p w14:paraId="586FC8E4" w14:textId="77777777" w:rsidR="00B73A6F" w:rsidRPr="004647FB" w:rsidRDefault="00B73A6F" w:rsidP="00B73A6F"/>
    <w:p w14:paraId="478DE15A" w14:textId="5D3708EA" w:rsidR="00FF73DA" w:rsidRDefault="00B73A6F" w:rsidP="00FF73DA">
      <w:pPr>
        <w:pStyle w:val="ListParagraph"/>
        <w:numPr>
          <w:ilvl w:val="0"/>
          <w:numId w:val="2"/>
        </w:numPr>
      </w:pPr>
      <w:r>
        <w:rPr>
          <w:u w:val="single"/>
        </w:rPr>
        <w:t>Communications:</w:t>
      </w:r>
      <w:r w:rsidR="00DA7CB1">
        <w:t xml:space="preserve">  </w:t>
      </w:r>
      <w:r>
        <w:t xml:space="preserve">The Business Manager </w:t>
      </w:r>
      <w:r w:rsidR="002B671E" w:rsidRPr="004647FB">
        <w:t xml:space="preserve">will initiate communications </w:t>
      </w:r>
      <w:r>
        <w:t>with the Diocese of Des Moines</w:t>
      </w:r>
      <w:r w:rsidR="003D7F02">
        <w:t>. The Diocese will determine the need</w:t>
      </w:r>
      <w:r w:rsidR="002B671E" w:rsidRPr="004647FB">
        <w:t xml:space="preserve"> </w:t>
      </w:r>
      <w:r>
        <w:t>for notification of all appropriate</w:t>
      </w:r>
      <w:r w:rsidR="0037309E">
        <w:t xml:space="preserve"> Diocese</w:t>
      </w:r>
      <w:r>
        <w:t xml:space="preserve"> financial and information technology personnel. </w:t>
      </w:r>
      <w:r w:rsidR="0037309E">
        <w:t>The procedure for disseminatio</w:t>
      </w:r>
      <w:r w:rsidR="003D7F02">
        <w:t>n of</w:t>
      </w:r>
      <w:r w:rsidR="0037309E">
        <w:t xml:space="preserve"> information regarding the incident is d</w:t>
      </w:r>
      <w:r>
        <w:t>ependent upon the level of plan activatio</w:t>
      </w:r>
      <w:r w:rsidR="0037309E">
        <w:t xml:space="preserve">n. </w:t>
      </w:r>
    </w:p>
    <w:p w14:paraId="1960713D" w14:textId="77777777" w:rsidR="00FF73DA" w:rsidRDefault="00FF73DA" w:rsidP="00FF73DA"/>
    <w:p w14:paraId="0D252DA0" w14:textId="77777777" w:rsidR="00FF73DA" w:rsidRDefault="00FF73DA" w:rsidP="00FF73DA">
      <w:pPr>
        <w:pStyle w:val="ListParagraph"/>
        <w:numPr>
          <w:ilvl w:val="1"/>
          <w:numId w:val="2"/>
        </w:numPr>
      </w:pPr>
      <w:r>
        <w:t>Level 3 Activation: All communication is managed within the parish.  All parish personnel and appropriate volunteers are to review the Parish Information Systems Security Best Practices.</w:t>
      </w:r>
    </w:p>
    <w:p w14:paraId="66540E9E" w14:textId="751B5693" w:rsidR="00FF73DA" w:rsidRDefault="00FF73DA" w:rsidP="00FF73DA">
      <w:pPr>
        <w:pStyle w:val="ListParagraph"/>
        <w:numPr>
          <w:ilvl w:val="1"/>
          <w:numId w:val="2"/>
        </w:numPr>
      </w:pPr>
      <w:r>
        <w:t xml:space="preserve">Level 2 Activation: The Business Manager will communicate with the Diocese to determine if the incident requires activation of the Diocese Communications Team.  If yes, the team will coordinate development of a message for dissemination to the public, school, and the community or media (if necessary) by parish staff. </w:t>
      </w:r>
    </w:p>
    <w:p w14:paraId="3DBD11CB" w14:textId="5F04F5B6" w:rsidR="00FF73DA" w:rsidRDefault="00FF73DA" w:rsidP="004C55FF">
      <w:pPr>
        <w:pStyle w:val="ListParagraph"/>
        <w:numPr>
          <w:ilvl w:val="1"/>
          <w:numId w:val="2"/>
        </w:numPr>
      </w:pPr>
      <w:r>
        <w:t>For a Level 1 Activation, all official c</w:t>
      </w:r>
      <w:r w:rsidRPr="004647FB">
        <w:t>ommunications</w:t>
      </w:r>
      <w:r>
        <w:t xml:space="preserve"> will be directed to the Diocese Communications Director.  Parish staff should be directed to avoid making any formal public statements regarding the incident.  Refer all inquiries to the Diocese Communications Director. </w:t>
      </w:r>
    </w:p>
    <w:p w14:paraId="2BF5DE0B" w14:textId="77777777" w:rsidR="00FF73DA" w:rsidRPr="00FF73DA" w:rsidRDefault="00FF73DA" w:rsidP="00FF73DA">
      <w:pPr>
        <w:rPr>
          <w:u w:val="single"/>
        </w:rPr>
      </w:pPr>
    </w:p>
    <w:p w14:paraId="60166AC4" w14:textId="06B1E22B" w:rsidR="00FF73DA" w:rsidRDefault="002B671E" w:rsidP="00FF73DA">
      <w:pPr>
        <w:pStyle w:val="ListParagraph"/>
        <w:numPr>
          <w:ilvl w:val="0"/>
          <w:numId w:val="2"/>
        </w:numPr>
      </w:pPr>
      <w:r w:rsidRPr="00FF73DA">
        <w:rPr>
          <w:u w:val="single"/>
        </w:rPr>
        <w:t>Interview Individual that discovered the breach and all involved</w:t>
      </w:r>
      <w:r w:rsidRPr="004647FB">
        <w:t xml:space="preserve">:  </w:t>
      </w:r>
      <w:r w:rsidR="00444F76">
        <w:t>IT</w:t>
      </w:r>
      <w:r w:rsidRPr="004647FB">
        <w:t xml:space="preserve"> </w:t>
      </w:r>
      <w:r w:rsidR="00D45173">
        <w:t>Coordinator</w:t>
      </w:r>
      <w:r w:rsidRPr="004647FB">
        <w:t xml:space="preserve"> will conduct a formal interview, in conjunction with forensic analyst if required</w:t>
      </w:r>
      <w:r w:rsidR="003D7F02">
        <w:t>.</w:t>
      </w:r>
    </w:p>
    <w:p w14:paraId="517A0962" w14:textId="77777777" w:rsidR="00FF73DA" w:rsidRPr="00FF73DA" w:rsidRDefault="00FF73DA" w:rsidP="00FF73DA">
      <w:pPr>
        <w:rPr>
          <w:u w:val="single"/>
        </w:rPr>
      </w:pPr>
    </w:p>
    <w:p w14:paraId="2DD36881" w14:textId="5465E73A" w:rsidR="00FF73DA" w:rsidRDefault="002B671E" w:rsidP="00FF73DA">
      <w:pPr>
        <w:pStyle w:val="ListParagraph"/>
        <w:numPr>
          <w:ilvl w:val="0"/>
          <w:numId w:val="2"/>
        </w:numPr>
      </w:pPr>
      <w:r w:rsidRPr="00FF73DA">
        <w:rPr>
          <w:u w:val="single"/>
        </w:rPr>
        <w:t>Submit all Documentation to full Incident Response Team to review</w:t>
      </w:r>
      <w:r w:rsidRPr="004647FB">
        <w:t xml:space="preserve">:  </w:t>
      </w:r>
      <w:r w:rsidR="00444F76">
        <w:t>IT</w:t>
      </w:r>
      <w:r w:rsidRPr="004647FB">
        <w:t xml:space="preserve"> </w:t>
      </w:r>
      <w:r w:rsidR="00D45173">
        <w:t>Coordinator</w:t>
      </w:r>
      <w:r w:rsidRPr="004647FB">
        <w:t xml:space="preserve"> will coordinate this documentation and review.</w:t>
      </w:r>
    </w:p>
    <w:p w14:paraId="5EA5C048" w14:textId="77777777" w:rsidR="00FF73DA" w:rsidRPr="00FF73DA" w:rsidRDefault="00FF73DA" w:rsidP="00FF73DA">
      <w:pPr>
        <w:rPr>
          <w:u w:val="single"/>
        </w:rPr>
      </w:pPr>
    </w:p>
    <w:p w14:paraId="344D7235" w14:textId="466C7601" w:rsidR="00020925" w:rsidRPr="004647FB" w:rsidRDefault="003D7F02" w:rsidP="00020925">
      <w:pPr>
        <w:pStyle w:val="ListParagraph"/>
        <w:numPr>
          <w:ilvl w:val="0"/>
          <w:numId w:val="2"/>
        </w:numPr>
      </w:pPr>
      <w:r w:rsidRPr="00FF73DA">
        <w:rPr>
          <w:u w:val="single"/>
        </w:rPr>
        <w:t>Operational Challenges</w:t>
      </w:r>
      <w:r w:rsidRPr="004647FB">
        <w:t xml:space="preserve">:  In the event that the members of the </w:t>
      </w:r>
      <w:r>
        <w:t xml:space="preserve">Parish </w:t>
      </w:r>
      <w:r w:rsidRPr="004647FB">
        <w:t xml:space="preserve">Response Team are fully enveloped in the incident response, </w:t>
      </w:r>
      <w:r>
        <w:t>parish staff should maintain</w:t>
      </w:r>
      <w:r w:rsidRPr="004647FB">
        <w:t xml:space="preserve"> staff coverage for </w:t>
      </w:r>
      <w:r>
        <w:t>critical</w:t>
      </w:r>
      <w:r w:rsidRPr="004647FB">
        <w:t xml:space="preserve"> workload needs.</w:t>
      </w:r>
    </w:p>
    <w:p w14:paraId="1A2334CC" w14:textId="10EEE927" w:rsidR="00020925" w:rsidRPr="004647FB" w:rsidRDefault="00020925" w:rsidP="00020925">
      <w:pPr>
        <w:pStyle w:val="Heading1"/>
      </w:pPr>
      <w:r>
        <w:t>Plan</w:t>
      </w:r>
      <w:r w:rsidRPr="004647FB">
        <w:t xml:space="preserve"> </w:t>
      </w:r>
      <w:r>
        <w:t>Maintenance</w:t>
      </w:r>
    </w:p>
    <w:p w14:paraId="357A4D28" w14:textId="63856E9D" w:rsidR="00020925" w:rsidRDefault="00020925" w:rsidP="002070A5">
      <w:r w:rsidRPr="004647FB">
        <w:t xml:space="preserve">The </w:t>
      </w:r>
      <w:r>
        <w:t>plan</w:t>
      </w:r>
      <w:r w:rsidRPr="004647FB">
        <w:t xml:space="preserve"> </w:t>
      </w:r>
      <w:r>
        <w:t>will</w:t>
      </w:r>
      <w:r w:rsidRPr="004647FB">
        <w:t xml:space="preserve"> be reviewed annually.</w:t>
      </w:r>
      <w:r w:rsidR="003A3527">
        <w:t xml:space="preserve"> Parishes should conduct annual “table talk” scenarios to practice walking through the response process, with this document, to ensure the process is correct and that staff are prepared in the event of a real-life incident.</w:t>
      </w:r>
      <w:r w:rsidRPr="004647FB">
        <w:t xml:space="preserve">  Any exception to this </w:t>
      </w:r>
      <w:r>
        <w:t>plan</w:t>
      </w:r>
      <w:r w:rsidRPr="004647FB">
        <w:t xml:space="preserve"> must be approved by </w:t>
      </w:r>
      <w:r w:rsidRPr="004647FB">
        <w:lastRenderedPageBreak/>
        <w:t>the Bishop of Diocese of Des Moines</w:t>
      </w:r>
      <w:r>
        <w:t>. Any requests for omission from this plan must be</w:t>
      </w:r>
      <w:r w:rsidRPr="004647FB">
        <w:t xml:space="preserve"> </w:t>
      </w:r>
      <w:r>
        <w:t xml:space="preserve">submitted </w:t>
      </w:r>
      <w:r w:rsidRPr="004647FB">
        <w:t xml:space="preserve">in written form.  </w:t>
      </w:r>
    </w:p>
    <w:p w14:paraId="75EBF1D0" w14:textId="4D99B38B" w:rsidR="00020925" w:rsidRPr="004647FB" w:rsidRDefault="00020925" w:rsidP="00020925">
      <w:pPr>
        <w:pStyle w:val="Heading1"/>
      </w:pPr>
      <w:r w:rsidRPr="004647FB">
        <w:t>Related Standards, Policies and Processes:</w:t>
      </w:r>
    </w:p>
    <w:p w14:paraId="77A8B098" w14:textId="77777777" w:rsidR="00020925" w:rsidRDefault="00020925" w:rsidP="002070A5">
      <w:pPr>
        <w:pStyle w:val="ListParagraph"/>
        <w:ind w:left="0"/>
      </w:pPr>
      <w:r w:rsidRPr="004647FB">
        <w:t>Data Security Policy</w:t>
      </w:r>
    </w:p>
    <w:p w14:paraId="1D8BB720" w14:textId="77777777" w:rsidR="00020925" w:rsidRDefault="00020925" w:rsidP="002070A5">
      <w:pPr>
        <w:pStyle w:val="ListParagraph"/>
        <w:ind w:left="0"/>
      </w:pPr>
      <w:r>
        <w:t>Computer Usage and Security Policy</w:t>
      </w:r>
    </w:p>
    <w:p w14:paraId="7E88D498" w14:textId="2C6F63E3" w:rsidR="00020925" w:rsidRPr="004647FB" w:rsidRDefault="00020925" w:rsidP="002070A5">
      <w:pPr>
        <w:pStyle w:val="ListParagraph"/>
        <w:ind w:left="0"/>
      </w:pPr>
      <w:r>
        <w:t>Continuity of Operations Plan</w:t>
      </w:r>
    </w:p>
    <w:p w14:paraId="735FBDFE" w14:textId="77777777" w:rsidR="002070A5" w:rsidRDefault="002070A5" w:rsidP="002070A5">
      <w:pPr>
        <w:pStyle w:val="ListParagraph"/>
        <w:ind w:left="0"/>
      </w:pPr>
    </w:p>
    <w:p w14:paraId="3B08B774" w14:textId="77777777" w:rsidR="002070A5" w:rsidRDefault="002070A5" w:rsidP="002070A5">
      <w:pPr>
        <w:pStyle w:val="ListParagraph"/>
        <w:ind w:left="0"/>
      </w:pPr>
    </w:p>
    <w:p w14:paraId="6999C316" w14:textId="5E365B0F" w:rsidR="002070A5" w:rsidRPr="00BB42C3" w:rsidRDefault="002070A5" w:rsidP="002070A5">
      <w:pPr>
        <w:pStyle w:val="ListParagraph"/>
        <w:ind w:left="0"/>
        <w:rPr>
          <w:b/>
          <w:sz w:val="28"/>
          <w:szCs w:val="28"/>
        </w:rPr>
      </w:pPr>
      <w:r w:rsidRPr="00BB42C3">
        <w:rPr>
          <w:b/>
          <w:sz w:val="28"/>
          <w:szCs w:val="28"/>
        </w:rPr>
        <w:t>Parish Information Systems Security Best Practices</w:t>
      </w:r>
    </w:p>
    <w:p w14:paraId="24EBBC56" w14:textId="2B65D2AD" w:rsidR="002070A5" w:rsidRPr="00BB42C3" w:rsidRDefault="002070A5" w:rsidP="002070A5">
      <w:pPr>
        <w:pStyle w:val="ListParagraph"/>
        <w:ind w:left="0"/>
        <w:rPr>
          <w:b/>
          <w:sz w:val="28"/>
          <w:szCs w:val="28"/>
        </w:rPr>
      </w:pPr>
      <w:r w:rsidRPr="00BB42C3">
        <w:rPr>
          <w:b/>
          <w:sz w:val="28"/>
          <w:szCs w:val="28"/>
        </w:rPr>
        <w:t>Minimum Requirements</w:t>
      </w:r>
    </w:p>
    <w:p w14:paraId="6DF00111" w14:textId="2636B5C8" w:rsidR="002070A5" w:rsidRDefault="00113D41" w:rsidP="00113D41">
      <w:pPr>
        <w:pStyle w:val="ListParagraph"/>
        <w:numPr>
          <w:ilvl w:val="0"/>
          <w:numId w:val="18"/>
        </w:numPr>
      </w:pPr>
      <w:r>
        <w:t>Have a data backup program in place and current on all computers</w:t>
      </w:r>
    </w:p>
    <w:p w14:paraId="1E1C620E" w14:textId="5048C4A9" w:rsidR="002070A5" w:rsidRPr="00BB42C3" w:rsidRDefault="002070A5" w:rsidP="00113D41">
      <w:pPr>
        <w:pStyle w:val="ListParagraph"/>
        <w:numPr>
          <w:ilvl w:val="0"/>
          <w:numId w:val="18"/>
        </w:numPr>
        <w:rPr>
          <w:sz w:val="24"/>
          <w:szCs w:val="24"/>
        </w:rPr>
      </w:pPr>
      <w:r w:rsidRPr="00BB42C3">
        <w:rPr>
          <w:sz w:val="24"/>
          <w:szCs w:val="24"/>
        </w:rPr>
        <w:t>Install and activate a firewall on every computer/network.</w:t>
      </w:r>
    </w:p>
    <w:p w14:paraId="6E201FC9" w14:textId="3598C9E0" w:rsidR="002070A5" w:rsidRPr="00BB42C3" w:rsidRDefault="002070A5" w:rsidP="00113D41">
      <w:pPr>
        <w:pStyle w:val="ListParagraph"/>
        <w:numPr>
          <w:ilvl w:val="0"/>
          <w:numId w:val="18"/>
        </w:numPr>
        <w:rPr>
          <w:sz w:val="24"/>
          <w:szCs w:val="24"/>
        </w:rPr>
      </w:pPr>
      <w:r w:rsidRPr="00BB42C3">
        <w:rPr>
          <w:sz w:val="24"/>
          <w:szCs w:val="24"/>
        </w:rPr>
        <w:t>Install, activate &amp; maintain updates of an antivirus/anti-malware program on every computer.</w:t>
      </w:r>
    </w:p>
    <w:p w14:paraId="2CCBB52E" w14:textId="392C38DA" w:rsidR="002070A5" w:rsidRPr="00BB42C3" w:rsidRDefault="002070A5" w:rsidP="00113D41">
      <w:pPr>
        <w:pStyle w:val="ListParagraph"/>
        <w:numPr>
          <w:ilvl w:val="0"/>
          <w:numId w:val="18"/>
        </w:numPr>
        <w:rPr>
          <w:sz w:val="24"/>
          <w:szCs w:val="24"/>
        </w:rPr>
      </w:pPr>
      <w:r w:rsidRPr="00BB42C3">
        <w:rPr>
          <w:sz w:val="24"/>
          <w:szCs w:val="24"/>
        </w:rPr>
        <w:t>Utilize a spam filter application to guard against unwanted, harmful emails.</w:t>
      </w:r>
    </w:p>
    <w:p w14:paraId="79FD4270" w14:textId="1BE88DF4" w:rsidR="002070A5" w:rsidRDefault="002070A5" w:rsidP="00113D41">
      <w:pPr>
        <w:pStyle w:val="ListParagraph"/>
        <w:numPr>
          <w:ilvl w:val="0"/>
          <w:numId w:val="18"/>
        </w:numPr>
        <w:rPr>
          <w:sz w:val="24"/>
          <w:szCs w:val="24"/>
        </w:rPr>
      </w:pPr>
      <w:r w:rsidRPr="00BB42C3">
        <w:rPr>
          <w:sz w:val="24"/>
          <w:szCs w:val="24"/>
        </w:rPr>
        <w:t>Enact a password requirement policy.</w:t>
      </w:r>
    </w:p>
    <w:p w14:paraId="439A8A61" w14:textId="0F792DF3" w:rsidR="00113D41" w:rsidRPr="00BB42C3" w:rsidRDefault="00113D41" w:rsidP="00113D41">
      <w:pPr>
        <w:pStyle w:val="ListParagraph"/>
        <w:numPr>
          <w:ilvl w:val="0"/>
          <w:numId w:val="18"/>
        </w:numPr>
        <w:rPr>
          <w:sz w:val="24"/>
          <w:szCs w:val="24"/>
        </w:rPr>
      </w:pPr>
      <w:r>
        <w:rPr>
          <w:sz w:val="24"/>
          <w:szCs w:val="24"/>
        </w:rPr>
        <w:t>Enact a password requirement policy.</w:t>
      </w:r>
    </w:p>
    <w:p w14:paraId="5CDC7DAF" w14:textId="422239D9" w:rsidR="002070A5" w:rsidRPr="00BB42C3" w:rsidRDefault="002070A5" w:rsidP="00113D41">
      <w:pPr>
        <w:pStyle w:val="ListParagraph"/>
        <w:numPr>
          <w:ilvl w:val="0"/>
          <w:numId w:val="18"/>
        </w:numPr>
        <w:rPr>
          <w:sz w:val="24"/>
          <w:szCs w:val="24"/>
        </w:rPr>
      </w:pPr>
      <w:r w:rsidRPr="00BB42C3">
        <w:rPr>
          <w:sz w:val="24"/>
          <w:szCs w:val="24"/>
        </w:rPr>
        <w:t>Follow online banking security guidelines</w:t>
      </w:r>
    </w:p>
    <w:p w14:paraId="25AE68AF" w14:textId="77777777" w:rsidR="002070A5" w:rsidRDefault="002070A5" w:rsidP="002070A5">
      <w:pPr>
        <w:spacing w:line="240" w:lineRule="auto"/>
        <w:rPr>
          <w:b/>
          <w:sz w:val="24"/>
          <w:szCs w:val="24"/>
        </w:rPr>
      </w:pPr>
    </w:p>
    <w:p w14:paraId="5FD9CF06" w14:textId="77777777" w:rsidR="00BB42C3" w:rsidRPr="002070A5" w:rsidRDefault="00BB42C3" w:rsidP="002070A5">
      <w:pPr>
        <w:spacing w:line="240" w:lineRule="auto"/>
        <w:rPr>
          <w:b/>
          <w:sz w:val="24"/>
          <w:szCs w:val="24"/>
        </w:rPr>
      </w:pPr>
    </w:p>
    <w:p w14:paraId="1F5C32CB" w14:textId="410B4FE6" w:rsidR="002070A5" w:rsidRPr="00BB42C3" w:rsidRDefault="002070A5" w:rsidP="002070A5">
      <w:pPr>
        <w:spacing w:line="240" w:lineRule="auto"/>
        <w:rPr>
          <w:b/>
          <w:sz w:val="28"/>
          <w:szCs w:val="28"/>
        </w:rPr>
      </w:pPr>
      <w:r w:rsidRPr="00BB42C3">
        <w:rPr>
          <w:b/>
          <w:sz w:val="28"/>
          <w:szCs w:val="28"/>
        </w:rPr>
        <w:t>Resources</w:t>
      </w:r>
    </w:p>
    <w:p w14:paraId="7C500718" w14:textId="77777777" w:rsidR="002070A5" w:rsidRPr="002070A5" w:rsidRDefault="002070A5" w:rsidP="002070A5"/>
    <w:p w14:paraId="1571D31A" w14:textId="2FC4C5DE" w:rsidR="002070A5" w:rsidRPr="00BB42C3" w:rsidRDefault="002070A5" w:rsidP="002070A5">
      <w:pPr>
        <w:rPr>
          <w:b/>
          <w:sz w:val="24"/>
          <w:szCs w:val="24"/>
        </w:rPr>
      </w:pPr>
      <w:r w:rsidRPr="00BB42C3">
        <w:rPr>
          <w:b/>
          <w:sz w:val="24"/>
          <w:szCs w:val="24"/>
        </w:rPr>
        <w:t>Firewall</w:t>
      </w:r>
    </w:p>
    <w:p w14:paraId="045DFCB9" w14:textId="77777777" w:rsidR="00113D41" w:rsidRPr="00113D41" w:rsidRDefault="00113D41" w:rsidP="00113D41">
      <w:pPr>
        <w:autoSpaceDE w:val="0"/>
        <w:autoSpaceDN w:val="0"/>
        <w:adjustRightInd w:val="0"/>
        <w:spacing w:line="240" w:lineRule="auto"/>
        <w:ind w:left="720"/>
        <w:rPr>
          <w:rFonts w:cstheme="minorHAnsi"/>
          <w:color w:val="0000FF"/>
          <w:sz w:val="24"/>
          <w:szCs w:val="24"/>
        </w:rPr>
      </w:pPr>
      <w:r w:rsidRPr="00113D41">
        <w:rPr>
          <w:rFonts w:cstheme="minorHAnsi"/>
          <w:color w:val="000000"/>
          <w:sz w:val="24"/>
          <w:szCs w:val="24"/>
        </w:rPr>
        <w:t xml:space="preserve">Microsoft Security Essentials: </w:t>
      </w:r>
      <w:hyperlink r:id="rId9" w:history="1">
        <w:r w:rsidRPr="00113D41">
          <w:rPr>
            <w:rStyle w:val="Hyperlink"/>
            <w:rFonts w:cstheme="minorHAnsi"/>
            <w:sz w:val="24"/>
            <w:szCs w:val="24"/>
          </w:rPr>
          <w:t>https://support.microsoft.com/en-us/help/14210/security-essentials-download</w:t>
        </w:r>
      </w:hyperlink>
    </w:p>
    <w:p w14:paraId="24B4F3AA" w14:textId="77777777" w:rsidR="00113D41" w:rsidRPr="00113D41" w:rsidRDefault="00113D41" w:rsidP="00113D41">
      <w:pPr>
        <w:autoSpaceDE w:val="0"/>
        <w:autoSpaceDN w:val="0"/>
        <w:adjustRightInd w:val="0"/>
        <w:spacing w:line="240" w:lineRule="auto"/>
        <w:ind w:firstLine="720"/>
        <w:rPr>
          <w:rFonts w:cstheme="minorHAnsi"/>
          <w:color w:val="000000"/>
          <w:sz w:val="24"/>
          <w:szCs w:val="24"/>
        </w:rPr>
      </w:pPr>
      <w:r w:rsidRPr="00113D41">
        <w:rPr>
          <w:rFonts w:cstheme="minorHAnsi"/>
          <w:color w:val="000000"/>
          <w:sz w:val="24"/>
          <w:szCs w:val="24"/>
        </w:rPr>
        <w:t xml:space="preserve">Zone Alarm Firewall: </w:t>
      </w:r>
      <w:hyperlink r:id="rId10" w:history="1">
        <w:r w:rsidRPr="00113D41">
          <w:rPr>
            <w:rStyle w:val="Hyperlink"/>
            <w:rFonts w:cstheme="minorHAnsi"/>
            <w:sz w:val="24"/>
            <w:szCs w:val="24"/>
          </w:rPr>
          <w:t>https://www.zonealarm.com/software/firewall/</w:t>
        </w:r>
      </w:hyperlink>
    </w:p>
    <w:p w14:paraId="4CF48BE9" w14:textId="77777777" w:rsidR="00113D41" w:rsidRPr="00113D41" w:rsidRDefault="00113D41" w:rsidP="00113D41">
      <w:pPr>
        <w:autoSpaceDE w:val="0"/>
        <w:autoSpaceDN w:val="0"/>
        <w:adjustRightInd w:val="0"/>
        <w:spacing w:line="240" w:lineRule="auto"/>
        <w:ind w:firstLine="720"/>
        <w:rPr>
          <w:rFonts w:cstheme="minorHAnsi"/>
          <w:color w:val="000000"/>
          <w:sz w:val="24"/>
          <w:szCs w:val="24"/>
        </w:rPr>
      </w:pPr>
      <w:proofErr w:type="spellStart"/>
      <w:r w:rsidRPr="00113D41">
        <w:rPr>
          <w:rFonts w:cstheme="minorHAnsi"/>
          <w:color w:val="000000"/>
          <w:sz w:val="24"/>
          <w:szCs w:val="24"/>
        </w:rPr>
        <w:t>Privatefirewall</w:t>
      </w:r>
      <w:proofErr w:type="spellEnd"/>
      <w:r w:rsidRPr="00113D41">
        <w:rPr>
          <w:rFonts w:cstheme="minorHAnsi"/>
          <w:color w:val="000000"/>
          <w:sz w:val="24"/>
          <w:szCs w:val="24"/>
        </w:rPr>
        <w:t xml:space="preserve"> Firewall: </w:t>
      </w:r>
      <w:hyperlink r:id="rId11" w:history="1">
        <w:r w:rsidRPr="00113D41">
          <w:rPr>
            <w:rStyle w:val="Hyperlink"/>
            <w:rFonts w:cstheme="minorHAnsi"/>
            <w:sz w:val="24"/>
            <w:szCs w:val="24"/>
          </w:rPr>
          <w:t>http://www.privacyware.com/</w:t>
        </w:r>
      </w:hyperlink>
    </w:p>
    <w:p w14:paraId="5CA84A9A"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r w:rsidRPr="00113D41">
        <w:rPr>
          <w:rFonts w:cstheme="minorHAnsi"/>
          <w:color w:val="000000"/>
          <w:sz w:val="24"/>
          <w:szCs w:val="24"/>
        </w:rPr>
        <w:t xml:space="preserve">Fortinet Firewall: </w:t>
      </w:r>
      <w:hyperlink r:id="rId12" w:history="1">
        <w:r w:rsidRPr="00113D41">
          <w:rPr>
            <w:rStyle w:val="Hyperlink"/>
            <w:rFonts w:cstheme="minorHAnsi"/>
            <w:sz w:val="24"/>
            <w:szCs w:val="24"/>
          </w:rPr>
          <w:t>http://www.fortinet.com/</w:t>
        </w:r>
      </w:hyperlink>
    </w:p>
    <w:p w14:paraId="3F42D16F" w14:textId="77777777" w:rsidR="00113D41" w:rsidRPr="00113D41" w:rsidRDefault="00113D41" w:rsidP="00113D41">
      <w:pPr>
        <w:autoSpaceDE w:val="0"/>
        <w:autoSpaceDN w:val="0"/>
        <w:adjustRightInd w:val="0"/>
        <w:spacing w:line="240" w:lineRule="auto"/>
        <w:ind w:firstLine="720"/>
        <w:rPr>
          <w:rFonts w:cstheme="minorHAnsi"/>
          <w:color w:val="0000FF" w:themeColor="hyperlink"/>
          <w:sz w:val="24"/>
          <w:szCs w:val="24"/>
          <w:u w:val="single"/>
        </w:rPr>
      </w:pPr>
      <w:proofErr w:type="spellStart"/>
      <w:r w:rsidRPr="00113D41">
        <w:rPr>
          <w:rFonts w:cstheme="minorHAnsi"/>
          <w:color w:val="000000"/>
          <w:sz w:val="24"/>
          <w:szCs w:val="24"/>
        </w:rPr>
        <w:t>Comodo</w:t>
      </w:r>
      <w:proofErr w:type="spellEnd"/>
      <w:r w:rsidRPr="00113D41">
        <w:rPr>
          <w:rFonts w:cstheme="minorHAnsi"/>
          <w:color w:val="000000"/>
          <w:sz w:val="24"/>
          <w:szCs w:val="24"/>
        </w:rPr>
        <w:t xml:space="preserve"> Firewall: </w:t>
      </w:r>
      <w:hyperlink r:id="rId13" w:history="1">
        <w:r w:rsidRPr="00113D41">
          <w:rPr>
            <w:rStyle w:val="Hyperlink"/>
            <w:rFonts w:cstheme="minorHAnsi"/>
            <w:sz w:val="24"/>
            <w:szCs w:val="24"/>
          </w:rPr>
          <w:t>http://personalfirewall.comodo.com/</w:t>
        </w:r>
      </w:hyperlink>
    </w:p>
    <w:p w14:paraId="25811228" w14:textId="77777777" w:rsidR="00BB42C3" w:rsidRDefault="00BB42C3" w:rsidP="002070A5">
      <w:pPr>
        <w:rPr>
          <w:sz w:val="24"/>
          <w:szCs w:val="24"/>
        </w:rPr>
      </w:pPr>
    </w:p>
    <w:p w14:paraId="63A25EEC" w14:textId="42C07703" w:rsidR="00BB42C3" w:rsidRPr="00BB42C3" w:rsidRDefault="00BB42C3" w:rsidP="002070A5">
      <w:pPr>
        <w:rPr>
          <w:b/>
          <w:sz w:val="24"/>
          <w:szCs w:val="24"/>
        </w:rPr>
      </w:pPr>
      <w:r w:rsidRPr="00BB42C3">
        <w:rPr>
          <w:b/>
          <w:sz w:val="24"/>
          <w:szCs w:val="24"/>
        </w:rPr>
        <w:t>Antivirus</w:t>
      </w:r>
      <w:r>
        <w:rPr>
          <w:b/>
          <w:sz w:val="24"/>
          <w:szCs w:val="24"/>
        </w:rPr>
        <w:t>/Malware Removal</w:t>
      </w:r>
    </w:p>
    <w:p w14:paraId="25EAFF47" w14:textId="77777777" w:rsidR="00113D41" w:rsidRPr="00113D41" w:rsidRDefault="00113D41" w:rsidP="00113D41">
      <w:pPr>
        <w:autoSpaceDE w:val="0"/>
        <w:autoSpaceDN w:val="0"/>
        <w:adjustRightInd w:val="0"/>
        <w:spacing w:line="240" w:lineRule="auto"/>
        <w:ind w:firstLine="720"/>
        <w:rPr>
          <w:rFonts w:cstheme="minorHAnsi"/>
          <w:color w:val="000000"/>
          <w:sz w:val="24"/>
          <w:szCs w:val="24"/>
        </w:rPr>
      </w:pPr>
      <w:proofErr w:type="spellStart"/>
      <w:r w:rsidRPr="00113D41">
        <w:rPr>
          <w:rFonts w:cstheme="minorHAnsi"/>
          <w:color w:val="000000"/>
          <w:sz w:val="24"/>
          <w:szCs w:val="24"/>
        </w:rPr>
        <w:t>Webroot</w:t>
      </w:r>
      <w:proofErr w:type="spellEnd"/>
      <w:r w:rsidRPr="00113D41">
        <w:rPr>
          <w:rFonts w:cstheme="minorHAnsi"/>
          <w:color w:val="000000"/>
          <w:sz w:val="24"/>
          <w:szCs w:val="24"/>
        </w:rPr>
        <w:t xml:space="preserve"> antivirus: </w:t>
      </w:r>
      <w:hyperlink r:id="rId14" w:history="1">
        <w:r w:rsidRPr="00113D41">
          <w:rPr>
            <w:rStyle w:val="Hyperlink"/>
            <w:rFonts w:cstheme="minorHAnsi"/>
            <w:sz w:val="24"/>
            <w:szCs w:val="24"/>
          </w:rPr>
          <w:t>https://www.webroot.com/us/en/home/sem/brand</w:t>
        </w:r>
      </w:hyperlink>
    </w:p>
    <w:p w14:paraId="43500C41"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r w:rsidRPr="00113D41">
        <w:rPr>
          <w:rFonts w:cstheme="minorHAnsi"/>
          <w:color w:val="000000"/>
          <w:sz w:val="24"/>
          <w:szCs w:val="24"/>
        </w:rPr>
        <w:t xml:space="preserve">AVG antivirus: </w:t>
      </w:r>
      <w:hyperlink r:id="rId15" w:history="1">
        <w:r w:rsidRPr="00113D41">
          <w:rPr>
            <w:rStyle w:val="Hyperlink"/>
            <w:rFonts w:cstheme="minorHAnsi"/>
            <w:sz w:val="24"/>
            <w:szCs w:val="24"/>
          </w:rPr>
          <w:t>https://www.avg.com/en-us/</w:t>
        </w:r>
      </w:hyperlink>
      <w:r w:rsidRPr="00113D41">
        <w:rPr>
          <w:rFonts w:cstheme="minorHAnsi"/>
          <w:color w:val="0000FF"/>
          <w:sz w:val="24"/>
          <w:szCs w:val="24"/>
        </w:rPr>
        <w:t xml:space="preserve"> </w:t>
      </w:r>
    </w:p>
    <w:p w14:paraId="70F2E733"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r w:rsidRPr="00113D41">
        <w:rPr>
          <w:rFonts w:cstheme="minorHAnsi"/>
          <w:color w:val="000000"/>
          <w:sz w:val="24"/>
          <w:szCs w:val="24"/>
        </w:rPr>
        <w:t xml:space="preserve">Norton Antivirus: </w:t>
      </w:r>
      <w:hyperlink r:id="rId16" w:history="1">
        <w:r w:rsidRPr="00113D41">
          <w:rPr>
            <w:rStyle w:val="Hyperlink"/>
            <w:rFonts w:cstheme="minorHAnsi"/>
            <w:sz w:val="24"/>
            <w:szCs w:val="24"/>
          </w:rPr>
          <w:t>http://us.norton.com/</w:t>
        </w:r>
      </w:hyperlink>
    </w:p>
    <w:p w14:paraId="319C7FEC"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r w:rsidRPr="00113D41">
        <w:rPr>
          <w:rFonts w:cstheme="minorHAnsi"/>
          <w:color w:val="000000"/>
          <w:sz w:val="24"/>
          <w:szCs w:val="24"/>
        </w:rPr>
        <w:t xml:space="preserve">McAfee Antivirus: </w:t>
      </w:r>
      <w:hyperlink r:id="rId17" w:history="1">
        <w:r w:rsidRPr="00113D41">
          <w:rPr>
            <w:rStyle w:val="Hyperlink"/>
            <w:rFonts w:cstheme="minorHAnsi"/>
            <w:sz w:val="24"/>
            <w:szCs w:val="24"/>
          </w:rPr>
          <w:t>http://www.mcafee.com/us/</w:t>
        </w:r>
      </w:hyperlink>
    </w:p>
    <w:p w14:paraId="5BE445E4"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r w:rsidRPr="00113D41">
        <w:rPr>
          <w:rFonts w:cstheme="minorHAnsi"/>
          <w:color w:val="000000"/>
          <w:sz w:val="24"/>
          <w:szCs w:val="24"/>
        </w:rPr>
        <w:t xml:space="preserve">Kaspersky Antivirus: </w:t>
      </w:r>
      <w:hyperlink r:id="rId18" w:history="1">
        <w:r w:rsidRPr="00113D41">
          <w:rPr>
            <w:rStyle w:val="Hyperlink"/>
            <w:rFonts w:cstheme="minorHAnsi"/>
            <w:sz w:val="24"/>
            <w:szCs w:val="24"/>
          </w:rPr>
          <w:t>http://usa.kaspersky.com/</w:t>
        </w:r>
      </w:hyperlink>
    </w:p>
    <w:p w14:paraId="5F5A2EC4" w14:textId="3681ED02" w:rsidR="00113D41" w:rsidRDefault="00113D41" w:rsidP="00113D41">
      <w:pPr>
        <w:autoSpaceDE w:val="0"/>
        <w:autoSpaceDN w:val="0"/>
        <w:adjustRightInd w:val="0"/>
        <w:spacing w:line="240" w:lineRule="auto"/>
        <w:ind w:firstLine="720"/>
        <w:rPr>
          <w:rStyle w:val="Hyperlink"/>
          <w:rFonts w:cstheme="minorHAnsi"/>
          <w:sz w:val="24"/>
          <w:szCs w:val="24"/>
        </w:rPr>
      </w:pPr>
      <w:r w:rsidRPr="00113D41">
        <w:rPr>
          <w:rFonts w:cstheme="minorHAnsi"/>
          <w:color w:val="000000"/>
          <w:sz w:val="24"/>
          <w:szCs w:val="24"/>
        </w:rPr>
        <w:t xml:space="preserve">AVAST Antivirus: </w:t>
      </w:r>
      <w:hyperlink r:id="rId19" w:history="1">
        <w:r w:rsidRPr="00113D41">
          <w:rPr>
            <w:rStyle w:val="Hyperlink"/>
            <w:rFonts w:cstheme="minorHAnsi"/>
            <w:sz w:val="24"/>
            <w:szCs w:val="24"/>
          </w:rPr>
          <w:t>http://www.avast.com/</w:t>
        </w:r>
      </w:hyperlink>
    </w:p>
    <w:p w14:paraId="6CFF758E" w14:textId="77777777" w:rsidR="00113D41" w:rsidRPr="00113D41" w:rsidRDefault="00113D41" w:rsidP="00113D41">
      <w:pPr>
        <w:autoSpaceDE w:val="0"/>
        <w:autoSpaceDN w:val="0"/>
        <w:adjustRightInd w:val="0"/>
        <w:spacing w:line="240" w:lineRule="auto"/>
        <w:ind w:firstLine="720"/>
        <w:rPr>
          <w:rFonts w:cstheme="minorHAnsi"/>
          <w:color w:val="000000"/>
          <w:sz w:val="24"/>
          <w:szCs w:val="24"/>
        </w:rPr>
      </w:pPr>
      <w:proofErr w:type="spellStart"/>
      <w:r w:rsidRPr="00113D41">
        <w:rPr>
          <w:rFonts w:cstheme="minorHAnsi"/>
          <w:color w:val="000000"/>
          <w:sz w:val="24"/>
          <w:szCs w:val="24"/>
        </w:rPr>
        <w:t>Spybot</w:t>
      </w:r>
      <w:proofErr w:type="spellEnd"/>
      <w:r w:rsidRPr="00113D41">
        <w:rPr>
          <w:rFonts w:cstheme="minorHAnsi"/>
          <w:color w:val="000000"/>
          <w:sz w:val="24"/>
          <w:szCs w:val="24"/>
        </w:rPr>
        <w:t xml:space="preserve"> Search &amp; Destroy </w:t>
      </w:r>
      <w:proofErr w:type="spellStart"/>
      <w:r w:rsidRPr="00113D41">
        <w:rPr>
          <w:rFonts w:cstheme="minorHAnsi"/>
          <w:color w:val="000000"/>
          <w:sz w:val="24"/>
          <w:szCs w:val="24"/>
        </w:rPr>
        <w:t>AntiSpyware</w:t>
      </w:r>
      <w:proofErr w:type="spellEnd"/>
      <w:r w:rsidRPr="00113D41">
        <w:rPr>
          <w:rFonts w:cstheme="minorHAnsi"/>
          <w:color w:val="000000"/>
          <w:sz w:val="24"/>
          <w:szCs w:val="24"/>
        </w:rPr>
        <w:t>:</w:t>
      </w:r>
    </w:p>
    <w:p w14:paraId="1F4DA7F9" w14:textId="77777777" w:rsidR="00113D41" w:rsidRPr="00113D41" w:rsidRDefault="009A444F" w:rsidP="00113D41">
      <w:pPr>
        <w:autoSpaceDE w:val="0"/>
        <w:autoSpaceDN w:val="0"/>
        <w:adjustRightInd w:val="0"/>
        <w:spacing w:line="240" w:lineRule="auto"/>
        <w:ind w:firstLine="720"/>
        <w:rPr>
          <w:rFonts w:cstheme="minorHAnsi"/>
          <w:color w:val="000000"/>
          <w:sz w:val="24"/>
          <w:szCs w:val="24"/>
        </w:rPr>
      </w:pPr>
      <w:hyperlink r:id="rId20" w:history="1">
        <w:r w:rsidR="00113D41" w:rsidRPr="00113D41">
          <w:rPr>
            <w:rStyle w:val="Hyperlink"/>
            <w:rFonts w:cstheme="minorHAnsi"/>
            <w:sz w:val="24"/>
            <w:szCs w:val="24"/>
          </w:rPr>
          <w:t>https://www.safer-networking.org/compare-spybot-editions/</w:t>
        </w:r>
      </w:hyperlink>
    </w:p>
    <w:p w14:paraId="0131B7C7" w14:textId="77777777" w:rsidR="00113D41" w:rsidRPr="00113D41" w:rsidRDefault="00113D41" w:rsidP="00113D41">
      <w:pPr>
        <w:autoSpaceDE w:val="0"/>
        <w:autoSpaceDN w:val="0"/>
        <w:adjustRightInd w:val="0"/>
        <w:spacing w:line="240" w:lineRule="auto"/>
        <w:ind w:firstLine="720"/>
        <w:rPr>
          <w:rFonts w:cstheme="minorHAnsi"/>
          <w:color w:val="000000"/>
          <w:sz w:val="24"/>
          <w:szCs w:val="24"/>
        </w:rPr>
      </w:pPr>
      <w:r w:rsidRPr="00113D41">
        <w:rPr>
          <w:rFonts w:cstheme="minorHAnsi"/>
          <w:color w:val="000000"/>
          <w:sz w:val="24"/>
          <w:szCs w:val="24"/>
        </w:rPr>
        <w:lastRenderedPageBreak/>
        <w:t>Spyware Doctor Antispyware:</w:t>
      </w:r>
      <w:r w:rsidRPr="00113D41">
        <w:rPr>
          <w:rFonts w:cstheme="minorHAnsi"/>
          <w:color w:val="0000FF"/>
          <w:sz w:val="24"/>
          <w:szCs w:val="24"/>
        </w:rPr>
        <w:t xml:space="preserve"> </w:t>
      </w:r>
      <w:hyperlink r:id="rId21" w:history="1">
        <w:r w:rsidRPr="00113D41">
          <w:rPr>
            <w:rStyle w:val="Hyperlink"/>
            <w:rFonts w:cstheme="minorHAnsi"/>
            <w:sz w:val="24"/>
            <w:szCs w:val="24"/>
          </w:rPr>
          <w:t>https://spyware_doctor.en.downloadastro.com/</w:t>
        </w:r>
      </w:hyperlink>
    </w:p>
    <w:p w14:paraId="316E3BF8"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p>
    <w:p w14:paraId="59DA77F7" w14:textId="32DC1321" w:rsidR="00BB42C3" w:rsidRPr="00BB42C3" w:rsidRDefault="00BB42C3" w:rsidP="00BB42C3">
      <w:pPr>
        <w:rPr>
          <w:b/>
        </w:rPr>
      </w:pPr>
      <w:r w:rsidRPr="00BB42C3">
        <w:rPr>
          <w:b/>
        </w:rPr>
        <w:t xml:space="preserve">Spam Filter </w:t>
      </w:r>
    </w:p>
    <w:p w14:paraId="042A172A"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r w:rsidRPr="00113D41">
        <w:rPr>
          <w:rFonts w:cstheme="minorHAnsi"/>
          <w:color w:val="000000"/>
          <w:sz w:val="24"/>
          <w:szCs w:val="24"/>
        </w:rPr>
        <w:t xml:space="preserve">Spam Assassin Email Filter: </w:t>
      </w:r>
      <w:hyperlink r:id="rId22" w:history="1">
        <w:r w:rsidRPr="00113D41">
          <w:rPr>
            <w:rStyle w:val="Hyperlink"/>
            <w:rFonts w:cstheme="minorHAnsi"/>
            <w:sz w:val="24"/>
            <w:szCs w:val="24"/>
          </w:rPr>
          <w:t>http://spamassassin.apache.org/</w:t>
        </w:r>
      </w:hyperlink>
    </w:p>
    <w:p w14:paraId="5DC7632C"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proofErr w:type="spellStart"/>
      <w:r w:rsidRPr="00113D41">
        <w:rPr>
          <w:rFonts w:cstheme="minorHAnsi"/>
          <w:color w:val="000000"/>
          <w:sz w:val="24"/>
          <w:szCs w:val="24"/>
        </w:rPr>
        <w:t>Appriver</w:t>
      </w:r>
      <w:proofErr w:type="spellEnd"/>
      <w:r w:rsidRPr="00113D41">
        <w:rPr>
          <w:rFonts w:cstheme="minorHAnsi"/>
          <w:color w:val="000000"/>
          <w:sz w:val="24"/>
          <w:szCs w:val="24"/>
        </w:rPr>
        <w:t xml:space="preserve"> Email Filter: </w:t>
      </w:r>
      <w:hyperlink r:id="rId23" w:history="1">
        <w:r w:rsidRPr="00113D41">
          <w:rPr>
            <w:rStyle w:val="Hyperlink"/>
            <w:rFonts w:cstheme="minorHAnsi"/>
            <w:sz w:val="24"/>
            <w:szCs w:val="24"/>
          </w:rPr>
          <w:t>http://www.appriver.com/</w:t>
        </w:r>
      </w:hyperlink>
    </w:p>
    <w:p w14:paraId="453482AC" w14:textId="7789E2E4" w:rsidR="00113D41" w:rsidRDefault="00113D41" w:rsidP="00113D41">
      <w:pPr>
        <w:autoSpaceDE w:val="0"/>
        <w:autoSpaceDN w:val="0"/>
        <w:adjustRightInd w:val="0"/>
        <w:spacing w:line="240" w:lineRule="auto"/>
        <w:ind w:firstLine="720"/>
        <w:rPr>
          <w:rStyle w:val="Hyperlink"/>
          <w:rFonts w:cstheme="minorHAnsi"/>
          <w:sz w:val="24"/>
          <w:szCs w:val="24"/>
        </w:rPr>
      </w:pPr>
      <w:r w:rsidRPr="00113D41">
        <w:rPr>
          <w:rFonts w:cstheme="minorHAnsi"/>
          <w:color w:val="000000"/>
          <w:sz w:val="24"/>
          <w:szCs w:val="24"/>
        </w:rPr>
        <w:t xml:space="preserve">Email Filter: </w:t>
      </w:r>
      <w:hyperlink r:id="rId24" w:history="1">
        <w:r w:rsidRPr="00113D41">
          <w:rPr>
            <w:rStyle w:val="Hyperlink"/>
            <w:rFonts w:cstheme="minorHAnsi"/>
            <w:sz w:val="24"/>
            <w:szCs w:val="24"/>
          </w:rPr>
          <w:t>www.mailwasher.com</w:t>
        </w:r>
      </w:hyperlink>
    </w:p>
    <w:p w14:paraId="7FD2457A" w14:textId="40C054E1" w:rsidR="00113D41" w:rsidRDefault="00113D41" w:rsidP="00113D41">
      <w:pPr>
        <w:autoSpaceDE w:val="0"/>
        <w:autoSpaceDN w:val="0"/>
        <w:adjustRightInd w:val="0"/>
        <w:spacing w:line="240" w:lineRule="auto"/>
        <w:ind w:firstLine="720"/>
        <w:rPr>
          <w:rStyle w:val="Hyperlink"/>
          <w:rFonts w:cstheme="minorHAnsi"/>
          <w:sz w:val="24"/>
          <w:szCs w:val="24"/>
        </w:rPr>
      </w:pPr>
    </w:p>
    <w:p w14:paraId="62E1FFBC" w14:textId="7A29E499" w:rsidR="00113D41" w:rsidRPr="00BB42C3" w:rsidRDefault="00113D41" w:rsidP="00113D41">
      <w:pPr>
        <w:rPr>
          <w:b/>
        </w:rPr>
      </w:pPr>
      <w:r>
        <w:rPr>
          <w:b/>
        </w:rPr>
        <w:t>Data Backup</w:t>
      </w:r>
    </w:p>
    <w:p w14:paraId="3201C127" w14:textId="77777777" w:rsidR="00113D41" w:rsidRPr="00113D41" w:rsidRDefault="00113D41" w:rsidP="00113D41">
      <w:pPr>
        <w:pStyle w:val="ListParagraph"/>
        <w:autoSpaceDE w:val="0"/>
        <w:autoSpaceDN w:val="0"/>
        <w:adjustRightInd w:val="0"/>
        <w:spacing w:line="240" w:lineRule="auto"/>
        <w:rPr>
          <w:rFonts w:cstheme="minorHAnsi"/>
          <w:color w:val="000000"/>
          <w:sz w:val="24"/>
          <w:szCs w:val="24"/>
        </w:rPr>
      </w:pPr>
      <w:r w:rsidRPr="00113D41">
        <w:rPr>
          <w:rFonts w:cstheme="minorHAnsi"/>
          <w:color w:val="000000"/>
          <w:sz w:val="24"/>
          <w:szCs w:val="24"/>
        </w:rPr>
        <w:t xml:space="preserve">Windows 10 System Image Backup: </w:t>
      </w:r>
      <w:hyperlink r:id="rId25" w:history="1">
        <w:r w:rsidRPr="00113D41">
          <w:rPr>
            <w:rStyle w:val="Hyperlink"/>
            <w:rFonts w:cstheme="minorHAnsi"/>
            <w:sz w:val="24"/>
            <w:szCs w:val="24"/>
          </w:rPr>
          <w:t>https://www.windowscentral.com/how-make-full-backup-windows-10</w:t>
        </w:r>
      </w:hyperlink>
    </w:p>
    <w:p w14:paraId="085BCFFC" w14:textId="77777777" w:rsidR="00113D41" w:rsidRPr="00113D41" w:rsidRDefault="00113D41" w:rsidP="00113D41">
      <w:pPr>
        <w:pStyle w:val="ListParagraph"/>
        <w:autoSpaceDE w:val="0"/>
        <w:autoSpaceDN w:val="0"/>
        <w:adjustRightInd w:val="0"/>
        <w:spacing w:line="240" w:lineRule="auto"/>
        <w:rPr>
          <w:rFonts w:cstheme="minorHAnsi"/>
          <w:color w:val="000000"/>
          <w:sz w:val="24"/>
          <w:szCs w:val="24"/>
        </w:rPr>
      </w:pPr>
      <w:r w:rsidRPr="00113D41">
        <w:rPr>
          <w:rFonts w:cstheme="minorHAnsi"/>
          <w:color w:val="000000"/>
          <w:sz w:val="24"/>
          <w:szCs w:val="24"/>
        </w:rPr>
        <w:t xml:space="preserve">Datto Corporate: </w:t>
      </w:r>
      <w:hyperlink r:id="rId26" w:history="1">
        <w:r w:rsidRPr="00113D41">
          <w:rPr>
            <w:rStyle w:val="Hyperlink"/>
            <w:rFonts w:cstheme="minorHAnsi"/>
            <w:sz w:val="24"/>
            <w:szCs w:val="24"/>
          </w:rPr>
          <w:t>https://www.datto.com/file-backup-and-sync</w:t>
        </w:r>
      </w:hyperlink>
    </w:p>
    <w:p w14:paraId="4546AFB8" w14:textId="77777777" w:rsidR="00113D41" w:rsidRPr="00113D41" w:rsidRDefault="00113D41" w:rsidP="00113D41">
      <w:pPr>
        <w:pStyle w:val="ListParagraph"/>
        <w:autoSpaceDE w:val="0"/>
        <w:autoSpaceDN w:val="0"/>
        <w:adjustRightInd w:val="0"/>
        <w:spacing w:line="240" w:lineRule="auto"/>
        <w:rPr>
          <w:rFonts w:cstheme="minorHAnsi"/>
          <w:color w:val="000000"/>
          <w:sz w:val="24"/>
          <w:szCs w:val="24"/>
        </w:rPr>
      </w:pPr>
      <w:r w:rsidRPr="00113D41">
        <w:rPr>
          <w:rFonts w:cstheme="minorHAnsi"/>
          <w:color w:val="000000"/>
          <w:sz w:val="24"/>
          <w:szCs w:val="24"/>
        </w:rPr>
        <w:t xml:space="preserve">Carbonite: </w:t>
      </w:r>
      <w:hyperlink r:id="rId27" w:history="1">
        <w:r w:rsidRPr="00113D41">
          <w:rPr>
            <w:rStyle w:val="Hyperlink"/>
            <w:rFonts w:cstheme="minorHAnsi"/>
            <w:sz w:val="24"/>
            <w:szCs w:val="24"/>
          </w:rPr>
          <w:t>https://www.carbonite.com/</w:t>
        </w:r>
      </w:hyperlink>
    </w:p>
    <w:p w14:paraId="2D850372" w14:textId="77777777" w:rsidR="00113D41" w:rsidRPr="00113D41" w:rsidRDefault="00113D41" w:rsidP="00113D41">
      <w:pPr>
        <w:autoSpaceDE w:val="0"/>
        <w:autoSpaceDN w:val="0"/>
        <w:adjustRightInd w:val="0"/>
        <w:spacing w:line="240" w:lineRule="auto"/>
        <w:ind w:firstLine="720"/>
        <w:rPr>
          <w:rFonts w:cstheme="minorHAnsi"/>
          <w:color w:val="0000FF"/>
          <w:sz w:val="24"/>
          <w:szCs w:val="24"/>
        </w:rPr>
      </w:pPr>
    </w:p>
    <w:p w14:paraId="72E06619" w14:textId="77777777" w:rsidR="00BB42C3" w:rsidRDefault="00BB42C3" w:rsidP="00BB42C3">
      <w:pPr>
        <w:spacing w:line="240" w:lineRule="auto"/>
        <w:rPr>
          <w:b/>
          <w:sz w:val="36"/>
          <w:szCs w:val="36"/>
        </w:rPr>
      </w:pPr>
    </w:p>
    <w:p w14:paraId="5D0C0420" w14:textId="539379FD" w:rsidR="00BB42C3" w:rsidRDefault="00BB42C3" w:rsidP="00BB42C3">
      <w:pPr>
        <w:rPr>
          <w:b/>
        </w:rPr>
      </w:pPr>
      <w:r w:rsidRPr="00BB42C3">
        <w:rPr>
          <w:b/>
        </w:rPr>
        <w:t xml:space="preserve">Password </w:t>
      </w:r>
      <w:r>
        <w:rPr>
          <w:b/>
        </w:rPr>
        <w:t>Requirement Policy should include:</w:t>
      </w:r>
    </w:p>
    <w:p w14:paraId="5D0BE2FD" w14:textId="77777777" w:rsidR="00BB42C3" w:rsidRPr="00BB42C3" w:rsidRDefault="00BB42C3" w:rsidP="00BB42C3">
      <w:pPr>
        <w:rPr>
          <w:b/>
        </w:rPr>
      </w:pPr>
    </w:p>
    <w:p w14:paraId="645E5755" w14:textId="77777777" w:rsidR="00BB42C3" w:rsidRDefault="00BB42C3" w:rsidP="00BB42C3">
      <w:pPr>
        <w:pStyle w:val="ListParagraph"/>
        <w:numPr>
          <w:ilvl w:val="0"/>
          <w:numId w:val="22"/>
        </w:numPr>
      </w:pPr>
      <w:r>
        <w:t>Enforce password activated screen savers/hibernate</w:t>
      </w:r>
    </w:p>
    <w:p w14:paraId="1249328C" w14:textId="77777777" w:rsidR="00BB42C3" w:rsidRDefault="00BB42C3" w:rsidP="00BB42C3">
      <w:pPr>
        <w:pStyle w:val="ListParagraph"/>
        <w:numPr>
          <w:ilvl w:val="0"/>
          <w:numId w:val="22"/>
        </w:numPr>
      </w:pPr>
      <w:r>
        <w:t>Enforce password protection (i.e. do not share passwords)</w:t>
      </w:r>
    </w:p>
    <w:p w14:paraId="1D24D018" w14:textId="77777777" w:rsidR="00BB42C3" w:rsidRDefault="00BB42C3" w:rsidP="00BB42C3">
      <w:pPr>
        <w:pStyle w:val="ListParagraph"/>
        <w:numPr>
          <w:ilvl w:val="0"/>
          <w:numId w:val="22"/>
        </w:numPr>
      </w:pPr>
      <w:r>
        <w:t>Enforce password strength requirements</w:t>
      </w:r>
    </w:p>
    <w:p w14:paraId="284FFB24" w14:textId="77777777" w:rsidR="00BB42C3" w:rsidRDefault="00BB42C3" w:rsidP="00BB42C3">
      <w:pPr>
        <w:pStyle w:val="ListParagraph"/>
        <w:numPr>
          <w:ilvl w:val="0"/>
          <w:numId w:val="22"/>
        </w:numPr>
      </w:pPr>
      <w:r>
        <w:t>Enforce password refresh timelines</w:t>
      </w:r>
    </w:p>
    <w:p w14:paraId="63CE7F02" w14:textId="51AC01A4" w:rsidR="00771AF5" w:rsidRDefault="00771AF5" w:rsidP="00BB42C3">
      <w:pPr>
        <w:pStyle w:val="ListParagraph"/>
        <w:numPr>
          <w:ilvl w:val="0"/>
          <w:numId w:val="22"/>
        </w:numPr>
      </w:pPr>
      <w:r>
        <w:t>Establish a password age policy (how often an old password can be used)</w:t>
      </w:r>
    </w:p>
    <w:p w14:paraId="1F62666D" w14:textId="77777777" w:rsidR="00BB42C3" w:rsidRDefault="00BB42C3" w:rsidP="00BB42C3">
      <w:pPr>
        <w:spacing w:line="240" w:lineRule="auto"/>
        <w:rPr>
          <w:b/>
          <w:sz w:val="36"/>
          <w:szCs w:val="36"/>
        </w:rPr>
      </w:pPr>
    </w:p>
    <w:p w14:paraId="1D002EFA" w14:textId="77777777" w:rsidR="00BB42C3" w:rsidRDefault="00BB42C3" w:rsidP="00BB42C3">
      <w:pPr>
        <w:pStyle w:val="ListParagraph"/>
        <w:ind w:left="0"/>
        <w:rPr>
          <w:b/>
        </w:rPr>
      </w:pPr>
      <w:r w:rsidRPr="00BB42C3">
        <w:rPr>
          <w:b/>
        </w:rPr>
        <w:t>Follow Online Banking Security Guidelines</w:t>
      </w:r>
    </w:p>
    <w:p w14:paraId="027C5769" w14:textId="77777777" w:rsidR="00BB42C3" w:rsidRPr="00BB42C3" w:rsidRDefault="00BB42C3" w:rsidP="00BB42C3">
      <w:pPr>
        <w:pStyle w:val="ListParagraph"/>
        <w:ind w:left="0"/>
        <w:rPr>
          <w:b/>
        </w:rPr>
      </w:pPr>
    </w:p>
    <w:p w14:paraId="2B16FC52" w14:textId="77777777" w:rsidR="00BB42C3" w:rsidRDefault="00BB42C3" w:rsidP="00BB42C3">
      <w:pPr>
        <w:pStyle w:val="ListParagraph"/>
        <w:numPr>
          <w:ilvl w:val="0"/>
          <w:numId w:val="21"/>
        </w:numPr>
      </w:pPr>
      <w:r>
        <w:t>Utilize a stand-alone computer for any online banking transactions with your financial institution</w:t>
      </w:r>
    </w:p>
    <w:p w14:paraId="2BDAA4EA" w14:textId="77777777" w:rsidR="00BB42C3" w:rsidRDefault="00BB42C3" w:rsidP="00BB42C3">
      <w:pPr>
        <w:pStyle w:val="ListParagraph"/>
        <w:numPr>
          <w:ilvl w:val="0"/>
          <w:numId w:val="21"/>
        </w:numPr>
      </w:pPr>
      <w:r>
        <w:t>Do not access any other internet functions from this computer (including email)</w:t>
      </w:r>
    </w:p>
    <w:p w14:paraId="7DF577A6" w14:textId="77777777" w:rsidR="00BB42C3" w:rsidRDefault="00BB42C3" w:rsidP="00BB42C3">
      <w:pPr>
        <w:pStyle w:val="ListParagraph"/>
        <w:numPr>
          <w:ilvl w:val="0"/>
          <w:numId w:val="21"/>
        </w:numPr>
      </w:pPr>
      <w:r>
        <w:t>Follow Internal Control &amp; Separation of Duties guidelines</w:t>
      </w:r>
    </w:p>
    <w:p w14:paraId="4CFC28EB" w14:textId="77777777" w:rsidR="00BB42C3" w:rsidRPr="00B05CF0" w:rsidRDefault="00BB42C3" w:rsidP="00BB42C3">
      <w:pPr>
        <w:pStyle w:val="ListParagraph"/>
        <w:numPr>
          <w:ilvl w:val="0"/>
          <w:numId w:val="21"/>
        </w:numPr>
      </w:pPr>
      <w:r>
        <w:t>Remove overdraft protection from all accounts</w:t>
      </w:r>
    </w:p>
    <w:p w14:paraId="4ADE1688" w14:textId="77777777" w:rsidR="002070A5" w:rsidRPr="002070A5" w:rsidRDefault="002070A5" w:rsidP="002070A5"/>
    <w:sectPr w:rsidR="002070A5" w:rsidRPr="002070A5" w:rsidSect="009A771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D92E" w14:textId="77777777" w:rsidR="00505B6A" w:rsidRDefault="00505B6A" w:rsidP="008A3F74">
      <w:pPr>
        <w:spacing w:line="240" w:lineRule="auto"/>
      </w:pPr>
      <w:r>
        <w:separator/>
      </w:r>
    </w:p>
  </w:endnote>
  <w:endnote w:type="continuationSeparator" w:id="0">
    <w:p w14:paraId="36E4804A" w14:textId="77777777" w:rsidR="00505B6A" w:rsidRDefault="00505B6A" w:rsidP="008A3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52CF" w14:textId="77777777" w:rsidR="00505B6A" w:rsidRDefault="0050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01F1" w14:textId="77777777" w:rsidR="00505B6A" w:rsidRDefault="00505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AF93" w14:textId="77777777" w:rsidR="00505B6A" w:rsidRDefault="0050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3E61E" w14:textId="77777777" w:rsidR="00505B6A" w:rsidRDefault="00505B6A" w:rsidP="008A3F74">
      <w:pPr>
        <w:spacing w:line="240" w:lineRule="auto"/>
      </w:pPr>
      <w:r>
        <w:separator/>
      </w:r>
    </w:p>
  </w:footnote>
  <w:footnote w:type="continuationSeparator" w:id="0">
    <w:p w14:paraId="65407B70" w14:textId="77777777" w:rsidR="00505B6A" w:rsidRDefault="00505B6A" w:rsidP="008A3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C2EC" w14:textId="042FD1E9" w:rsidR="00505B6A" w:rsidRDefault="009A444F">
    <w:pPr>
      <w:pStyle w:val="Header"/>
    </w:pPr>
    <w:r>
      <w:rPr>
        <w:noProof/>
      </w:rPr>
      <w:pict w14:anchorId="406BD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CCFC" w14:textId="1E383368" w:rsidR="00505B6A" w:rsidRDefault="009A444F">
    <w:pPr>
      <w:pStyle w:val="Header"/>
    </w:pPr>
    <w:r>
      <w:rPr>
        <w:noProof/>
      </w:rPr>
      <w:pict w14:anchorId="40126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269F" w14:textId="73A8831A" w:rsidR="00505B6A" w:rsidRDefault="009A444F">
    <w:pPr>
      <w:pStyle w:val="Header"/>
    </w:pPr>
    <w:r>
      <w:rPr>
        <w:noProof/>
      </w:rPr>
      <w:pict w14:anchorId="3CDFE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783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D07C5"/>
    <w:multiLevelType w:val="hybridMultilevel"/>
    <w:tmpl w:val="7360C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D7C1D"/>
    <w:multiLevelType w:val="hybridMultilevel"/>
    <w:tmpl w:val="1EB8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21FD5"/>
    <w:multiLevelType w:val="hybridMultilevel"/>
    <w:tmpl w:val="1B0E4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116D8"/>
    <w:multiLevelType w:val="hybridMultilevel"/>
    <w:tmpl w:val="1D6E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752C7"/>
    <w:multiLevelType w:val="hybridMultilevel"/>
    <w:tmpl w:val="AFF491A6"/>
    <w:lvl w:ilvl="0" w:tplc="34FC3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A57D4"/>
    <w:multiLevelType w:val="hybridMultilevel"/>
    <w:tmpl w:val="341C6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D67E48"/>
    <w:multiLevelType w:val="hybridMultilevel"/>
    <w:tmpl w:val="476A0D6A"/>
    <w:lvl w:ilvl="0" w:tplc="A83A6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FD619D"/>
    <w:multiLevelType w:val="hybridMultilevel"/>
    <w:tmpl w:val="0F7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04DE"/>
    <w:multiLevelType w:val="hybridMultilevel"/>
    <w:tmpl w:val="CC742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EE57FA"/>
    <w:multiLevelType w:val="hybridMultilevel"/>
    <w:tmpl w:val="D57A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760A4"/>
    <w:multiLevelType w:val="hybridMultilevel"/>
    <w:tmpl w:val="15BC3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764F8"/>
    <w:multiLevelType w:val="multilevel"/>
    <w:tmpl w:val="ACA83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F3878"/>
    <w:multiLevelType w:val="hybridMultilevel"/>
    <w:tmpl w:val="2B56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C0B83"/>
    <w:multiLevelType w:val="hybridMultilevel"/>
    <w:tmpl w:val="801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F72D8"/>
    <w:multiLevelType w:val="multilevel"/>
    <w:tmpl w:val="15BC3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464F81"/>
    <w:multiLevelType w:val="hybridMultilevel"/>
    <w:tmpl w:val="A238C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864192"/>
    <w:multiLevelType w:val="hybridMultilevel"/>
    <w:tmpl w:val="ED4E81B8"/>
    <w:lvl w:ilvl="0" w:tplc="EA2C26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39045D"/>
    <w:multiLevelType w:val="hybridMultilevel"/>
    <w:tmpl w:val="78F6FE7C"/>
    <w:lvl w:ilvl="0" w:tplc="97AAF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B505EF"/>
    <w:multiLevelType w:val="hybridMultilevel"/>
    <w:tmpl w:val="C02AC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EB5169"/>
    <w:multiLevelType w:val="hybridMultilevel"/>
    <w:tmpl w:val="F1AC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D661E"/>
    <w:multiLevelType w:val="hybridMultilevel"/>
    <w:tmpl w:val="B78CF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5"/>
  </w:num>
  <w:num w:numId="4">
    <w:abstractNumId w:val="18"/>
  </w:num>
  <w:num w:numId="5">
    <w:abstractNumId w:val="7"/>
  </w:num>
  <w:num w:numId="6">
    <w:abstractNumId w:val="15"/>
  </w:num>
  <w:num w:numId="7">
    <w:abstractNumId w:val="3"/>
  </w:num>
  <w:num w:numId="8">
    <w:abstractNumId w:val="1"/>
  </w:num>
  <w:num w:numId="9">
    <w:abstractNumId w:val="13"/>
  </w:num>
  <w:num w:numId="10">
    <w:abstractNumId w:val="19"/>
  </w:num>
  <w:num w:numId="11">
    <w:abstractNumId w:val="20"/>
  </w:num>
  <w:num w:numId="12">
    <w:abstractNumId w:val="12"/>
  </w:num>
  <w:num w:numId="13">
    <w:abstractNumId w:val="10"/>
  </w:num>
  <w:num w:numId="14">
    <w:abstractNumId w:val="4"/>
  </w:num>
  <w:num w:numId="15">
    <w:abstractNumId w:val="16"/>
  </w:num>
  <w:num w:numId="16">
    <w:abstractNumId w:val="0"/>
  </w:num>
  <w:num w:numId="17">
    <w:abstractNumId w:val="2"/>
  </w:num>
  <w:num w:numId="18">
    <w:abstractNumId w:val="21"/>
  </w:num>
  <w:num w:numId="19">
    <w:abstractNumId w:val="9"/>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5B"/>
    <w:rsid w:val="00000D26"/>
    <w:rsid w:val="00020925"/>
    <w:rsid w:val="000854F0"/>
    <w:rsid w:val="000A4D8D"/>
    <w:rsid w:val="000F2FA5"/>
    <w:rsid w:val="00113D41"/>
    <w:rsid w:val="00177629"/>
    <w:rsid w:val="002070A5"/>
    <w:rsid w:val="00276026"/>
    <w:rsid w:val="0027715D"/>
    <w:rsid w:val="0028089A"/>
    <w:rsid w:val="0028335B"/>
    <w:rsid w:val="002A5DD2"/>
    <w:rsid w:val="002A5F72"/>
    <w:rsid w:val="002B671E"/>
    <w:rsid w:val="002D01C9"/>
    <w:rsid w:val="00350FD8"/>
    <w:rsid w:val="0037309E"/>
    <w:rsid w:val="00373A89"/>
    <w:rsid w:val="003938F7"/>
    <w:rsid w:val="003A3527"/>
    <w:rsid w:val="003C50D9"/>
    <w:rsid w:val="003D7F02"/>
    <w:rsid w:val="003E0496"/>
    <w:rsid w:val="003E41E7"/>
    <w:rsid w:val="003E571A"/>
    <w:rsid w:val="004079D6"/>
    <w:rsid w:val="00444F76"/>
    <w:rsid w:val="004647FB"/>
    <w:rsid w:val="00480B3B"/>
    <w:rsid w:val="004A454B"/>
    <w:rsid w:val="004B0886"/>
    <w:rsid w:val="004C55FF"/>
    <w:rsid w:val="004D7ADC"/>
    <w:rsid w:val="004E01C3"/>
    <w:rsid w:val="00505315"/>
    <w:rsid w:val="00505B6A"/>
    <w:rsid w:val="00531207"/>
    <w:rsid w:val="005B4239"/>
    <w:rsid w:val="005D0B28"/>
    <w:rsid w:val="005D3D29"/>
    <w:rsid w:val="00630E2D"/>
    <w:rsid w:val="00662BFD"/>
    <w:rsid w:val="0069657A"/>
    <w:rsid w:val="006B768E"/>
    <w:rsid w:val="007178B1"/>
    <w:rsid w:val="00771AF5"/>
    <w:rsid w:val="0077391C"/>
    <w:rsid w:val="00781298"/>
    <w:rsid w:val="007B1B4F"/>
    <w:rsid w:val="007B5614"/>
    <w:rsid w:val="007F3CC8"/>
    <w:rsid w:val="008378AB"/>
    <w:rsid w:val="00841A8C"/>
    <w:rsid w:val="008A3F74"/>
    <w:rsid w:val="008D063E"/>
    <w:rsid w:val="008E1369"/>
    <w:rsid w:val="008E7C31"/>
    <w:rsid w:val="00900536"/>
    <w:rsid w:val="009165BA"/>
    <w:rsid w:val="00934F0D"/>
    <w:rsid w:val="00974028"/>
    <w:rsid w:val="009947C8"/>
    <w:rsid w:val="009A444F"/>
    <w:rsid w:val="009A771C"/>
    <w:rsid w:val="009C0265"/>
    <w:rsid w:val="00A0248A"/>
    <w:rsid w:val="00A25C17"/>
    <w:rsid w:val="00A53857"/>
    <w:rsid w:val="00A55288"/>
    <w:rsid w:val="00A65126"/>
    <w:rsid w:val="00AD5DA1"/>
    <w:rsid w:val="00AE7D27"/>
    <w:rsid w:val="00B73A6F"/>
    <w:rsid w:val="00BA0C44"/>
    <w:rsid w:val="00BA5EEF"/>
    <w:rsid w:val="00BB42C3"/>
    <w:rsid w:val="00BC2804"/>
    <w:rsid w:val="00C25EA9"/>
    <w:rsid w:val="00CE67F6"/>
    <w:rsid w:val="00D1015A"/>
    <w:rsid w:val="00D45173"/>
    <w:rsid w:val="00D5132A"/>
    <w:rsid w:val="00DA7CB1"/>
    <w:rsid w:val="00DB3C0A"/>
    <w:rsid w:val="00E03EF3"/>
    <w:rsid w:val="00E2533C"/>
    <w:rsid w:val="00E427F5"/>
    <w:rsid w:val="00E539A2"/>
    <w:rsid w:val="00E90321"/>
    <w:rsid w:val="00F7439C"/>
    <w:rsid w:val="00F76776"/>
    <w:rsid w:val="00FA33A8"/>
    <w:rsid w:val="00FB44C5"/>
    <w:rsid w:val="00FC50AB"/>
    <w:rsid w:val="00FF0B33"/>
    <w:rsid w:val="00FF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A0EB425"/>
  <w15:docId w15:val="{8053E0CA-2E75-4370-9D94-BEBB49E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0925"/>
    <w:pPr>
      <w:keepNext/>
      <w:keepLines/>
      <w:spacing w:before="480"/>
      <w:outlineLvl w:val="0"/>
    </w:pPr>
    <w:rPr>
      <w:rFonts w:ascii="Calibri" w:eastAsiaTheme="majorEastAsia" w:hAnsi="Calibri" w:cstheme="majorBidi"/>
      <w:b/>
      <w:bCs/>
      <w:color w:val="345A8A" w:themeColor="accent1" w:themeShade="B5"/>
      <w:sz w:val="24"/>
      <w:szCs w:val="24"/>
    </w:rPr>
  </w:style>
  <w:style w:type="paragraph" w:styleId="Heading2">
    <w:name w:val="heading 2"/>
    <w:basedOn w:val="Normal"/>
    <w:next w:val="Normal"/>
    <w:link w:val="Heading2Char"/>
    <w:uiPriority w:val="9"/>
    <w:unhideWhenUsed/>
    <w:qFormat/>
    <w:rsid w:val="0028089A"/>
    <w:pPr>
      <w:keepNext/>
      <w:keepLines/>
      <w:spacing w:before="20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35B"/>
    <w:pPr>
      <w:ind w:left="720"/>
      <w:contextualSpacing/>
    </w:pPr>
  </w:style>
  <w:style w:type="character" w:styleId="Hyperlink">
    <w:name w:val="Hyperlink"/>
    <w:basedOn w:val="DefaultParagraphFont"/>
    <w:uiPriority w:val="99"/>
    <w:unhideWhenUsed/>
    <w:rsid w:val="00F7439C"/>
    <w:rPr>
      <w:color w:val="0000FF" w:themeColor="hyperlink"/>
      <w:u w:val="single"/>
    </w:rPr>
  </w:style>
  <w:style w:type="paragraph" w:styleId="BalloonText">
    <w:name w:val="Balloon Text"/>
    <w:basedOn w:val="Normal"/>
    <w:link w:val="BalloonTextChar"/>
    <w:uiPriority w:val="99"/>
    <w:semiHidden/>
    <w:unhideWhenUsed/>
    <w:rsid w:val="004B08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86"/>
    <w:rPr>
      <w:rFonts w:ascii="Tahoma" w:hAnsi="Tahoma" w:cs="Tahoma"/>
      <w:sz w:val="16"/>
      <w:szCs w:val="16"/>
    </w:rPr>
  </w:style>
  <w:style w:type="table" w:styleId="TableGrid">
    <w:name w:val="Table Grid"/>
    <w:basedOn w:val="TableNormal"/>
    <w:uiPriority w:val="59"/>
    <w:rsid w:val="009165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F74"/>
    <w:pPr>
      <w:tabs>
        <w:tab w:val="center" w:pos="4680"/>
        <w:tab w:val="right" w:pos="9360"/>
      </w:tabs>
      <w:spacing w:line="240" w:lineRule="auto"/>
    </w:pPr>
  </w:style>
  <w:style w:type="character" w:customStyle="1" w:styleId="HeaderChar">
    <w:name w:val="Header Char"/>
    <w:basedOn w:val="DefaultParagraphFont"/>
    <w:link w:val="Header"/>
    <w:uiPriority w:val="99"/>
    <w:rsid w:val="008A3F74"/>
  </w:style>
  <w:style w:type="paragraph" w:styleId="Footer">
    <w:name w:val="footer"/>
    <w:basedOn w:val="Normal"/>
    <w:link w:val="FooterChar"/>
    <w:uiPriority w:val="99"/>
    <w:unhideWhenUsed/>
    <w:rsid w:val="008A3F74"/>
    <w:pPr>
      <w:tabs>
        <w:tab w:val="center" w:pos="4680"/>
        <w:tab w:val="right" w:pos="9360"/>
      </w:tabs>
      <w:spacing w:line="240" w:lineRule="auto"/>
    </w:pPr>
  </w:style>
  <w:style w:type="character" w:customStyle="1" w:styleId="FooterChar">
    <w:name w:val="Footer Char"/>
    <w:basedOn w:val="DefaultParagraphFont"/>
    <w:link w:val="Footer"/>
    <w:uiPriority w:val="99"/>
    <w:rsid w:val="008A3F74"/>
  </w:style>
  <w:style w:type="paragraph" w:styleId="Revision">
    <w:name w:val="Revision"/>
    <w:hidden/>
    <w:uiPriority w:val="99"/>
    <w:semiHidden/>
    <w:rsid w:val="004079D6"/>
    <w:pPr>
      <w:spacing w:line="240" w:lineRule="auto"/>
    </w:pPr>
  </w:style>
  <w:style w:type="character" w:styleId="CommentReference">
    <w:name w:val="annotation reference"/>
    <w:basedOn w:val="DefaultParagraphFont"/>
    <w:uiPriority w:val="99"/>
    <w:semiHidden/>
    <w:unhideWhenUsed/>
    <w:rsid w:val="004079D6"/>
    <w:rPr>
      <w:sz w:val="18"/>
      <w:szCs w:val="18"/>
    </w:rPr>
  </w:style>
  <w:style w:type="paragraph" w:styleId="CommentText">
    <w:name w:val="annotation text"/>
    <w:basedOn w:val="Normal"/>
    <w:link w:val="CommentTextChar"/>
    <w:uiPriority w:val="99"/>
    <w:semiHidden/>
    <w:unhideWhenUsed/>
    <w:rsid w:val="004079D6"/>
    <w:pPr>
      <w:spacing w:line="240" w:lineRule="auto"/>
    </w:pPr>
    <w:rPr>
      <w:sz w:val="24"/>
      <w:szCs w:val="24"/>
    </w:rPr>
  </w:style>
  <w:style w:type="character" w:customStyle="1" w:styleId="CommentTextChar">
    <w:name w:val="Comment Text Char"/>
    <w:basedOn w:val="DefaultParagraphFont"/>
    <w:link w:val="CommentText"/>
    <w:uiPriority w:val="99"/>
    <w:semiHidden/>
    <w:rsid w:val="004079D6"/>
    <w:rPr>
      <w:sz w:val="24"/>
      <w:szCs w:val="24"/>
    </w:rPr>
  </w:style>
  <w:style w:type="paragraph" w:styleId="CommentSubject">
    <w:name w:val="annotation subject"/>
    <w:basedOn w:val="CommentText"/>
    <w:next w:val="CommentText"/>
    <w:link w:val="CommentSubjectChar"/>
    <w:uiPriority w:val="99"/>
    <w:semiHidden/>
    <w:unhideWhenUsed/>
    <w:rsid w:val="004079D6"/>
    <w:rPr>
      <w:b/>
      <w:bCs/>
      <w:sz w:val="20"/>
      <w:szCs w:val="20"/>
    </w:rPr>
  </w:style>
  <w:style w:type="character" w:customStyle="1" w:styleId="CommentSubjectChar">
    <w:name w:val="Comment Subject Char"/>
    <w:basedOn w:val="CommentTextChar"/>
    <w:link w:val="CommentSubject"/>
    <w:uiPriority w:val="99"/>
    <w:semiHidden/>
    <w:rsid w:val="004079D6"/>
    <w:rPr>
      <w:b/>
      <w:bCs/>
      <w:sz w:val="20"/>
      <w:szCs w:val="20"/>
    </w:rPr>
  </w:style>
  <w:style w:type="character" w:customStyle="1" w:styleId="Heading1Char">
    <w:name w:val="Heading 1 Char"/>
    <w:basedOn w:val="DefaultParagraphFont"/>
    <w:link w:val="Heading1"/>
    <w:uiPriority w:val="9"/>
    <w:rsid w:val="00020925"/>
    <w:rPr>
      <w:rFonts w:ascii="Calibri" w:eastAsiaTheme="majorEastAsia" w:hAnsi="Calibri" w:cstheme="majorBidi"/>
      <w:b/>
      <w:bCs/>
      <w:color w:val="345A8A" w:themeColor="accent1" w:themeShade="B5"/>
      <w:sz w:val="24"/>
      <w:szCs w:val="24"/>
    </w:rPr>
  </w:style>
  <w:style w:type="character" w:customStyle="1" w:styleId="Heading2Char">
    <w:name w:val="Heading 2 Char"/>
    <w:basedOn w:val="DefaultParagraphFont"/>
    <w:link w:val="Heading2"/>
    <w:uiPriority w:val="9"/>
    <w:rsid w:val="0028089A"/>
    <w:rPr>
      <w:rFonts w:asciiTheme="majorHAnsi" w:eastAsiaTheme="majorEastAsia" w:hAnsiTheme="majorHAnsi" w:cstheme="majorBidi"/>
      <w:b/>
      <w:bCs/>
      <w:color w:val="4F81BD" w:themeColor="accent1"/>
      <w:sz w:val="24"/>
      <w:szCs w:val="26"/>
    </w:rPr>
  </w:style>
  <w:style w:type="character" w:styleId="FollowedHyperlink">
    <w:name w:val="FollowedHyperlink"/>
    <w:basedOn w:val="DefaultParagraphFont"/>
    <w:uiPriority w:val="99"/>
    <w:semiHidden/>
    <w:unhideWhenUsed/>
    <w:rsid w:val="00BB4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rsonalfirewall.comodo.com/" TargetMode="External"/><Relationship Id="rId18" Type="http://schemas.openxmlformats.org/officeDocument/2006/relationships/hyperlink" Target="http://usa.kaspersky.com/" TargetMode="External"/><Relationship Id="rId26" Type="http://schemas.openxmlformats.org/officeDocument/2006/relationships/hyperlink" Target="https://www.datto.com/file-backup-and-sync" TargetMode="External"/><Relationship Id="rId3" Type="http://schemas.openxmlformats.org/officeDocument/2006/relationships/styles" Target="styles.xml"/><Relationship Id="rId21" Type="http://schemas.openxmlformats.org/officeDocument/2006/relationships/hyperlink" Target="https://spyware_doctor.en.downloadastro.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rtinet.com/" TargetMode="External"/><Relationship Id="rId17" Type="http://schemas.openxmlformats.org/officeDocument/2006/relationships/hyperlink" Target="http://www.mcafee.com/us/" TargetMode="External"/><Relationship Id="rId25" Type="http://schemas.openxmlformats.org/officeDocument/2006/relationships/hyperlink" Target="https://www.windowscentral.com/how-make-full-backup-windows-1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us.norton.com/" TargetMode="External"/><Relationship Id="rId20" Type="http://schemas.openxmlformats.org/officeDocument/2006/relationships/hyperlink" Target="https://www.safer-networking.org/compare-spybot-edi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ware.com/" TargetMode="External"/><Relationship Id="rId24" Type="http://schemas.openxmlformats.org/officeDocument/2006/relationships/hyperlink" Target="http://www.mailwasher.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vg.com/en-us/" TargetMode="External"/><Relationship Id="rId23" Type="http://schemas.openxmlformats.org/officeDocument/2006/relationships/hyperlink" Target="http://www.appriver.com/" TargetMode="External"/><Relationship Id="rId28" Type="http://schemas.openxmlformats.org/officeDocument/2006/relationships/header" Target="header1.xml"/><Relationship Id="rId10" Type="http://schemas.openxmlformats.org/officeDocument/2006/relationships/hyperlink" Target="https://www.zonealarm.com/software/firewall/" TargetMode="External"/><Relationship Id="rId19" Type="http://schemas.openxmlformats.org/officeDocument/2006/relationships/hyperlink" Target="http://www.avas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upport.microsoft.com/en-us/help/14210/security-essentials-download" TargetMode="External"/><Relationship Id="rId14" Type="http://schemas.openxmlformats.org/officeDocument/2006/relationships/hyperlink" Target="https://www.webroot.com/us/en/home/sem/brand" TargetMode="External"/><Relationship Id="rId22" Type="http://schemas.openxmlformats.org/officeDocument/2006/relationships/hyperlink" Target="http://spamassassin.apache.org/" TargetMode="External"/><Relationship Id="rId27" Type="http://schemas.openxmlformats.org/officeDocument/2006/relationships/hyperlink" Target="https://www.carbonite.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reportaclaim@catholicmutu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D24E-D29F-479D-A835-711C8563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5ACA27C1</Template>
  <TotalTime>93</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Argetsinger</dc:creator>
  <cp:lastModifiedBy>Emily Hoffman</cp:lastModifiedBy>
  <cp:revision>12</cp:revision>
  <cp:lastPrinted>2017-07-07T19:05:00Z</cp:lastPrinted>
  <dcterms:created xsi:type="dcterms:W3CDTF">2019-02-13T21:35:00Z</dcterms:created>
  <dcterms:modified xsi:type="dcterms:W3CDTF">2019-11-21T14:37:00Z</dcterms:modified>
</cp:coreProperties>
</file>